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3475BE" w:rsidRDefault="003475BE" w:rsidP="00AF2F4F">
      <w:pPr>
        <w:pStyle w:val="NoSpacing"/>
        <w:ind w:left="540" w:hanging="540"/>
        <w:rPr>
          <w:rFonts w:ascii="Century Gothic" w:hAnsi="Century Gothic"/>
          <w:sz w:val="24"/>
        </w:rPr>
      </w:pPr>
      <w:r>
        <w:rPr>
          <w:rFonts w:ascii="Century Gothic" w:hAnsi="Century Gothic"/>
          <w:sz w:val="24"/>
        </w:rPr>
        <w:t>jenn.griggs.nm@gmail.com</w:t>
      </w:r>
    </w:p>
    <w:p w:rsidR="00E02E60" w:rsidRPr="00B80CC7" w:rsidRDefault="003C3D61" w:rsidP="00AF2F4F">
      <w:pPr>
        <w:pStyle w:val="NoSpacing"/>
        <w:ind w:left="540" w:hanging="540"/>
        <w:rPr>
          <w:rFonts w:ascii="Century Gothic" w:hAnsi="Century Gothic"/>
          <w:sz w:val="24"/>
        </w:rPr>
      </w:pPr>
      <w:proofErr w:type="gramStart"/>
      <w:r w:rsidRPr="00B80CC7">
        <w:rPr>
          <w:rFonts w:ascii="Century Gothic" w:hAnsi="Century Gothic"/>
          <w:sz w:val="24"/>
        </w:rPr>
        <w:t>title</w:t>
      </w:r>
      <w:proofErr w:type="gramEnd"/>
      <w:r w:rsidR="000A642E" w:rsidRPr="00B80CC7">
        <w:rPr>
          <w:rFonts w:ascii="Century Gothic" w:hAnsi="Century Gothic"/>
          <w:sz w:val="24"/>
        </w:rPr>
        <w:t>:   Viewing Ecology: (Re)framing Nature and (Re)mediating Life</w:t>
      </w:r>
    </w:p>
    <w:p w:rsidR="000A642E" w:rsidRPr="00B80CC7" w:rsidRDefault="000A642E" w:rsidP="00AF2F4F">
      <w:pPr>
        <w:pStyle w:val="NoSpacing"/>
        <w:ind w:left="540" w:hanging="540"/>
        <w:rPr>
          <w:rFonts w:ascii="Century Gothic" w:hAnsi="Century Gothic"/>
          <w:sz w:val="24"/>
        </w:rPr>
      </w:pPr>
    </w:p>
    <w:p w:rsidR="00E57B88" w:rsidRPr="00B80CC7" w:rsidRDefault="00FD3AB5" w:rsidP="00AF2F4F">
      <w:pPr>
        <w:pStyle w:val="NoSpacing"/>
        <w:ind w:left="540" w:hanging="540"/>
        <w:rPr>
          <w:rFonts w:ascii="Century Gothic" w:hAnsi="Century Gothic"/>
          <w:sz w:val="24"/>
        </w:rPr>
      </w:pPr>
      <w:proofErr w:type="gramStart"/>
      <w:r>
        <w:rPr>
          <w:rFonts w:ascii="Century Gothic" w:hAnsi="Century Gothic"/>
          <w:sz w:val="24"/>
        </w:rPr>
        <w:t>starting</w:t>
      </w:r>
      <w:proofErr w:type="gramEnd"/>
      <w:r>
        <w:rPr>
          <w:rFonts w:ascii="Century Gothic" w:hAnsi="Century Gothic"/>
          <w:sz w:val="24"/>
        </w:rPr>
        <w:t xml:space="preserve"> questions</w:t>
      </w:r>
      <w:r w:rsidR="003C3D61" w:rsidRPr="00B80CC7">
        <w:rPr>
          <w:rFonts w:ascii="Century Gothic" w:hAnsi="Century Gothic"/>
          <w:sz w:val="24"/>
        </w:rPr>
        <w:t>:</w:t>
      </w:r>
      <w:r w:rsidR="00E57B88" w:rsidRPr="00B80CC7">
        <w:rPr>
          <w:rFonts w:ascii="Century Gothic" w:hAnsi="Century Gothic"/>
          <w:sz w:val="24"/>
        </w:rPr>
        <w:t xml:space="preserve"> </w:t>
      </w:r>
      <w:r w:rsidR="00B80CC7" w:rsidRPr="00B80CC7">
        <w:rPr>
          <w:rFonts w:ascii="Century Gothic" w:hAnsi="Century Gothic"/>
          <w:sz w:val="24"/>
        </w:rPr>
        <w:t xml:space="preserve">How </w:t>
      </w:r>
      <w:r w:rsidR="00E57B88" w:rsidRPr="00B80CC7">
        <w:rPr>
          <w:rFonts w:ascii="Century Gothic" w:hAnsi="Century Gothic"/>
          <w:sz w:val="24"/>
        </w:rPr>
        <w:t>to narrat</w:t>
      </w:r>
      <w:r w:rsidR="005A4F92">
        <w:rPr>
          <w:rFonts w:ascii="Century Gothic" w:hAnsi="Century Gothic"/>
          <w:sz w:val="24"/>
        </w:rPr>
        <w:t>e stories</w:t>
      </w:r>
      <w:r w:rsidR="00E57B88" w:rsidRPr="00B80CC7">
        <w:rPr>
          <w:rFonts w:ascii="Century Gothic" w:hAnsi="Century Gothic"/>
          <w:sz w:val="24"/>
        </w:rPr>
        <w:t xml:space="preserve"> that are not static or whole. How can the fragments, health, and autonomy of ecology be represented in ecocinema? How are the ecologies of those who are not </w:t>
      </w:r>
      <w:r w:rsidR="00B80CC7" w:rsidRPr="00B80CC7">
        <w:rPr>
          <w:rFonts w:ascii="Century Gothic" w:hAnsi="Century Gothic"/>
          <w:sz w:val="24"/>
        </w:rPr>
        <w:t>Hollywood</w:t>
      </w:r>
      <w:r w:rsidR="00E57B88" w:rsidRPr="00B80CC7">
        <w:rPr>
          <w:rFonts w:ascii="Century Gothic" w:hAnsi="Century Gothic"/>
          <w:sz w:val="24"/>
        </w:rPr>
        <w:t xml:space="preserve">-humans respected in ecocinema? </w:t>
      </w:r>
      <w:r w:rsidR="00E455DE" w:rsidRPr="00B80CC7">
        <w:rPr>
          <w:rFonts w:ascii="Century Gothic" w:hAnsi="Century Gothic"/>
          <w:sz w:val="24"/>
        </w:rPr>
        <w:t>How is the physical</w:t>
      </w:r>
      <w:r w:rsidR="00E57B88" w:rsidRPr="00B80CC7">
        <w:rPr>
          <w:rFonts w:ascii="Century Gothic" w:hAnsi="Century Gothic"/>
          <w:sz w:val="24"/>
        </w:rPr>
        <w:t xml:space="preserve"> landscape </w:t>
      </w:r>
      <w:r w:rsidR="00E455DE" w:rsidRPr="00B80CC7">
        <w:rPr>
          <w:rFonts w:ascii="Century Gothic" w:hAnsi="Century Gothic"/>
          <w:sz w:val="24"/>
        </w:rPr>
        <w:t xml:space="preserve">viewed </w:t>
      </w:r>
      <w:r w:rsidR="00E57B88" w:rsidRPr="00B80CC7">
        <w:rPr>
          <w:rFonts w:ascii="Century Gothic" w:hAnsi="Century Gothic"/>
          <w:sz w:val="24"/>
        </w:rPr>
        <w:t>in these transfigured narratives?</w:t>
      </w:r>
      <w:r w:rsidR="00B80CC7" w:rsidRPr="00B80CC7">
        <w:rPr>
          <w:rFonts w:ascii="Century Gothic" w:hAnsi="Century Gothic"/>
          <w:sz w:val="24"/>
        </w:rPr>
        <w:t xml:space="preserve"> How is the becoming</w:t>
      </w:r>
      <w:r w:rsidR="005A4F92">
        <w:rPr>
          <w:rFonts w:ascii="Century Gothic" w:hAnsi="Century Gothic"/>
          <w:sz w:val="24"/>
        </w:rPr>
        <w:t>-human</w:t>
      </w:r>
      <w:r w:rsidR="00B80CC7" w:rsidRPr="00B80CC7">
        <w:rPr>
          <w:rFonts w:ascii="Century Gothic" w:hAnsi="Century Gothic"/>
          <w:sz w:val="24"/>
        </w:rPr>
        <w:t xml:space="preserve"> of animals represented?</w:t>
      </w:r>
    </w:p>
    <w:p w:rsidR="00E57B88" w:rsidRPr="00B80CC7" w:rsidRDefault="00E57B88" w:rsidP="00AF2F4F">
      <w:pPr>
        <w:pStyle w:val="NoSpacing"/>
        <w:ind w:left="540" w:hanging="540"/>
        <w:rPr>
          <w:rFonts w:ascii="Century Gothic" w:hAnsi="Century Gothic"/>
          <w:sz w:val="24"/>
        </w:rPr>
      </w:pPr>
    </w:p>
    <w:p w:rsidR="00E57B88" w:rsidRPr="00B80CC7" w:rsidRDefault="00E57B88" w:rsidP="00AF2F4F">
      <w:pPr>
        <w:pStyle w:val="NoSpacing"/>
        <w:ind w:left="540" w:hanging="540"/>
        <w:rPr>
          <w:rFonts w:ascii="Century Gothic" w:hAnsi="Century Gothic"/>
          <w:sz w:val="24"/>
        </w:rPr>
      </w:pPr>
    </w:p>
    <w:p w:rsidR="00A36165" w:rsidRPr="00B80CC7" w:rsidRDefault="00820445" w:rsidP="00025F73">
      <w:pPr>
        <w:pStyle w:val="NoSpacing"/>
        <w:ind w:firstLine="720"/>
        <w:rPr>
          <w:rFonts w:ascii="Century Gothic" w:hAnsi="Century Gothic"/>
          <w:sz w:val="24"/>
        </w:rPr>
      </w:pPr>
      <w:r w:rsidRPr="00B80CC7">
        <w:rPr>
          <w:rFonts w:ascii="Century Gothic" w:hAnsi="Century Gothic"/>
          <w:sz w:val="24"/>
        </w:rPr>
        <w:tab/>
        <w:t xml:space="preserve">The cultural meanings of nature have prompted new ways to think about the environment, landscape, and its inhabitants. Ecology takes the often-static notions of nature and re-pictures it as processes of persistence, resistance, health, complexity, and change. Important to the films and criticism for this seminar, there is not just being or a becoming, but organisms and sites </w:t>
      </w:r>
      <w:r w:rsidR="00DB02CA" w:rsidRPr="00B80CC7">
        <w:rPr>
          <w:rFonts w:ascii="Century Gothic" w:hAnsi="Century Gothic"/>
          <w:sz w:val="24"/>
        </w:rPr>
        <w:t xml:space="preserve">that </w:t>
      </w:r>
      <w:r w:rsidRPr="00B80CC7">
        <w:rPr>
          <w:rFonts w:ascii="Century Gothic" w:hAnsi="Century Gothic"/>
          <w:sz w:val="24"/>
        </w:rPr>
        <w:t xml:space="preserve">engage in a series of </w:t>
      </w:r>
      <w:r w:rsidRPr="00B80CC7">
        <w:rPr>
          <w:rFonts w:ascii="Century Gothic" w:hAnsi="Century Gothic"/>
          <w:i/>
          <w:sz w:val="24"/>
        </w:rPr>
        <w:t>becomings</w:t>
      </w:r>
      <w:r w:rsidRPr="00B80CC7">
        <w:rPr>
          <w:rFonts w:ascii="Century Gothic" w:hAnsi="Century Gothic"/>
          <w:sz w:val="24"/>
        </w:rPr>
        <w:t xml:space="preserve"> over time and in various ways to forge new relationships, evolutions, and endings. Culturally, for the </w:t>
      </w:r>
      <w:r w:rsidR="00DB02CA" w:rsidRPr="00B80CC7">
        <w:rPr>
          <w:rFonts w:ascii="Century Gothic" w:hAnsi="Century Gothic"/>
          <w:sz w:val="24"/>
        </w:rPr>
        <w:t>privileged</w:t>
      </w:r>
      <w:r w:rsidRPr="00B80CC7">
        <w:rPr>
          <w:rFonts w:ascii="Century Gothic" w:hAnsi="Century Gothic"/>
          <w:sz w:val="24"/>
        </w:rPr>
        <w:t xml:space="preserve"> class, ecology challenges us to let go of our controls and the ideas we can control</w:t>
      </w:r>
      <w:r w:rsidR="00DB02CA" w:rsidRPr="00B80CC7">
        <w:rPr>
          <w:rFonts w:ascii="Century Gothic" w:hAnsi="Century Gothic"/>
          <w:sz w:val="24"/>
        </w:rPr>
        <w:t>. Additionally, ecology links pollution</w:t>
      </w:r>
      <w:r w:rsidRPr="00B80CC7">
        <w:rPr>
          <w:rFonts w:ascii="Century Gothic" w:hAnsi="Century Gothic"/>
          <w:sz w:val="24"/>
        </w:rPr>
        <w:t xml:space="preserve"> not </w:t>
      </w:r>
      <w:r w:rsidR="00DB02CA" w:rsidRPr="00B80CC7">
        <w:rPr>
          <w:rFonts w:ascii="Century Gothic" w:hAnsi="Century Gothic"/>
          <w:sz w:val="24"/>
        </w:rPr>
        <w:t>just to the</w:t>
      </w:r>
      <w:r w:rsidRPr="00B80CC7">
        <w:rPr>
          <w:rFonts w:ascii="Century Gothic" w:hAnsi="Century Gothic"/>
          <w:sz w:val="24"/>
        </w:rPr>
        <w:t xml:space="preserve"> factories but larger ec</w:t>
      </w:r>
      <w:r w:rsidR="00DB02CA" w:rsidRPr="00B80CC7">
        <w:rPr>
          <w:rFonts w:ascii="Century Gothic" w:hAnsi="Century Gothic"/>
          <w:sz w:val="24"/>
        </w:rPr>
        <w:t xml:space="preserve">onomic structures that make this production </w:t>
      </w:r>
      <w:r w:rsidRPr="00B80CC7">
        <w:rPr>
          <w:rFonts w:ascii="Century Gothic" w:hAnsi="Century Gothic"/>
          <w:sz w:val="24"/>
        </w:rPr>
        <w:t xml:space="preserve">viable. </w:t>
      </w:r>
      <w:r w:rsidR="008C2858" w:rsidRPr="00B80CC7">
        <w:rPr>
          <w:rFonts w:ascii="Century Gothic" w:hAnsi="Century Gothic"/>
          <w:sz w:val="24"/>
        </w:rPr>
        <w:t>Pollution could be the greatest teach</w:t>
      </w:r>
      <w:r w:rsidR="00DB02CA" w:rsidRPr="00B80CC7">
        <w:rPr>
          <w:rFonts w:ascii="Century Gothic" w:hAnsi="Century Gothic"/>
          <w:sz w:val="24"/>
        </w:rPr>
        <w:t>er</w:t>
      </w:r>
      <w:r w:rsidR="008C2858" w:rsidRPr="00B80CC7">
        <w:rPr>
          <w:rFonts w:ascii="Century Gothic" w:hAnsi="Century Gothic"/>
          <w:sz w:val="24"/>
        </w:rPr>
        <w:t xml:space="preserve"> of </w:t>
      </w:r>
      <w:r w:rsidR="00261C2E" w:rsidRPr="00B80CC7">
        <w:rPr>
          <w:rFonts w:ascii="Century Gothic" w:hAnsi="Century Gothic"/>
          <w:sz w:val="24"/>
        </w:rPr>
        <w:t xml:space="preserve">ecology as it </w:t>
      </w:r>
      <w:r w:rsidR="005A4F92">
        <w:rPr>
          <w:rFonts w:ascii="Century Gothic" w:hAnsi="Century Gothic"/>
          <w:sz w:val="24"/>
        </w:rPr>
        <w:t>links</w:t>
      </w:r>
      <w:r w:rsidR="00261C2E" w:rsidRPr="00B80CC7">
        <w:rPr>
          <w:rFonts w:ascii="Century Gothic" w:hAnsi="Century Gothic"/>
          <w:sz w:val="24"/>
        </w:rPr>
        <w:t xml:space="preserve"> to global, national, and natural systems to discuss the local and the specific. Pollution becomes traceable and map-able, making the continuation of racist planning practices visible and palpable for both bodies and the environment. For my own interests, I have been curious how the processes and theories of ecology, pollution, and respect for that which is not </w:t>
      </w:r>
      <w:r w:rsidR="00DB02CA" w:rsidRPr="00B80CC7">
        <w:rPr>
          <w:rFonts w:ascii="Century Gothic" w:hAnsi="Century Gothic"/>
          <w:sz w:val="24"/>
        </w:rPr>
        <w:t>"me"</w:t>
      </w:r>
      <w:r w:rsidR="00C21FDD" w:rsidRPr="00B80CC7">
        <w:rPr>
          <w:rStyle w:val="FootnoteReference"/>
          <w:rFonts w:ascii="Century Gothic" w:hAnsi="Century Gothic"/>
          <w:sz w:val="24"/>
        </w:rPr>
        <w:footnoteReference w:id="1"/>
      </w:r>
      <w:r w:rsidR="00DB02CA" w:rsidRPr="00B80CC7">
        <w:rPr>
          <w:rFonts w:ascii="Century Gothic" w:hAnsi="Century Gothic"/>
          <w:sz w:val="24"/>
        </w:rPr>
        <w:t xml:space="preserve"> has</w:t>
      </w:r>
      <w:r w:rsidR="00261C2E" w:rsidRPr="00B80CC7">
        <w:rPr>
          <w:rFonts w:ascii="Century Gothic" w:hAnsi="Century Gothic"/>
          <w:sz w:val="24"/>
        </w:rPr>
        <w:t xml:space="preserve"> been and could be represented. </w:t>
      </w:r>
    </w:p>
    <w:p w:rsidR="00261C2E" w:rsidRPr="00B80CC7" w:rsidRDefault="00261C2E" w:rsidP="00025F73">
      <w:pPr>
        <w:pStyle w:val="NoSpacing"/>
        <w:ind w:firstLine="720"/>
        <w:rPr>
          <w:rFonts w:ascii="Century Gothic" w:hAnsi="Century Gothic"/>
          <w:sz w:val="24"/>
        </w:rPr>
      </w:pPr>
    </w:p>
    <w:p w:rsidR="005C5482" w:rsidRPr="00B80CC7" w:rsidRDefault="00261C2E" w:rsidP="00025F73">
      <w:pPr>
        <w:pStyle w:val="NoSpacing"/>
        <w:ind w:firstLine="720"/>
        <w:rPr>
          <w:rFonts w:ascii="Century Gothic" w:hAnsi="Century Gothic"/>
          <w:sz w:val="24"/>
        </w:rPr>
      </w:pPr>
      <w:r w:rsidRPr="00B80CC7">
        <w:rPr>
          <w:rFonts w:ascii="Century Gothic" w:hAnsi="Century Gothic"/>
          <w:sz w:val="24"/>
        </w:rPr>
        <w:t xml:space="preserve">My background is in landscape architecture, and I focus on </w:t>
      </w:r>
      <w:r w:rsidR="00EF4733" w:rsidRPr="00B80CC7">
        <w:rPr>
          <w:rFonts w:ascii="Century Gothic" w:hAnsi="Century Gothic"/>
          <w:sz w:val="24"/>
        </w:rPr>
        <w:t>remediation</w:t>
      </w:r>
      <w:r w:rsidRPr="00B80CC7">
        <w:rPr>
          <w:rFonts w:ascii="Century Gothic" w:hAnsi="Century Gothic"/>
          <w:sz w:val="24"/>
        </w:rPr>
        <w:t xml:space="preserve"> ecology, animal studies, and environmental justice as much as possible in my work/design. </w:t>
      </w:r>
      <w:r w:rsidR="00EF4733" w:rsidRPr="00B80CC7">
        <w:rPr>
          <w:rFonts w:ascii="Century Gothic" w:hAnsi="Century Gothic"/>
          <w:sz w:val="24"/>
        </w:rPr>
        <w:t xml:space="preserve"> Remediation (versus restoration) allows for a potential future that will never be static, requires patience and respect. Partly, this is because there can never be an over-arching view or singular master plan; the process is in phases, fragmented over time</w:t>
      </w:r>
      <w:r w:rsidR="005A4F92">
        <w:rPr>
          <w:rFonts w:ascii="Century Gothic" w:hAnsi="Century Gothic"/>
          <w:sz w:val="24"/>
        </w:rPr>
        <w:t>,</w:t>
      </w:r>
      <w:r w:rsidR="00EF4733" w:rsidRPr="00B80CC7">
        <w:rPr>
          <w:rFonts w:ascii="Century Gothic" w:hAnsi="Century Gothic"/>
          <w:sz w:val="24"/>
        </w:rPr>
        <w:t xml:space="preserve"> and </w:t>
      </w:r>
      <w:r w:rsidR="005A4F92">
        <w:rPr>
          <w:rFonts w:ascii="Century Gothic" w:hAnsi="Century Gothic"/>
          <w:sz w:val="24"/>
        </w:rPr>
        <w:t>location</w:t>
      </w:r>
      <w:r w:rsidR="003B05F5" w:rsidRPr="00B80CC7">
        <w:rPr>
          <w:rFonts w:ascii="Century Gothic" w:hAnsi="Century Gothic"/>
          <w:sz w:val="24"/>
        </w:rPr>
        <w:t xml:space="preserve"> specific</w:t>
      </w:r>
      <w:r w:rsidR="00EF4733" w:rsidRPr="00B80CC7">
        <w:rPr>
          <w:rFonts w:ascii="Century Gothic" w:hAnsi="Century Gothic"/>
          <w:sz w:val="24"/>
        </w:rPr>
        <w:t>. The future of a site</w:t>
      </w:r>
      <w:r w:rsidR="005A4F92">
        <w:rPr>
          <w:rFonts w:ascii="Century Gothic" w:hAnsi="Century Gothic"/>
          <w:sz w:val="24"/>
        </w:rPr>
        <w:t xml:space="preserve"> us</w:t>
      </w:r>
      <w:r w:rsidR="00EF4733" w:rsidRPr="00B80CC7">
        <w:rPr>
          <w:rFonts w:ascii="Century Gothic" w:hAnsi="Century Gothic"/>
          <w:sz w:val="24"/>
        </w:rPr>
        <w:t xml:space="preserve"> </w:t>
      </w:r>
      <w:r w:rsidR="005A4F92">
        <w:rPr>
          <w:rFonts w:ascii="Century Gothic" w:hAnsi="Century Gothic"/>
          <w:sz w:val="24"/>
        </w:rPr>
        <w:t>designed</w:t>
      </w:r>
      <w:r w:rsidR="00EF4733" w:rsidRPr="00B80CC7">
        <w:rPr>
          <w:rFonts w:ascii="Century Gothic" w:hAnsi="Century Gothic"/>
          <w:sz w:val="24"/>
        </w:rPr>
        <w:t xml:space="preserve"> with the accumulation of histories to create a coherent and cumulative present. By not enforcing a single, memorable image, multiple realities emerge that shift and refract like a cubist artwork.</w:t>
      </w:r>
      <w:r w:rsidR="00EF4733" w:rsidRPr="00B80CC7">
        <w:rPr>
          <w:rStyle w:val="FootnoteReference"/>
          <w:rFonts w:ascii="Century Gothic" w:hAnsi="Century Gothic"/>
          <w:sz w:val="24"/>
        </w:rPr>
        <w:footnoteReference w:id="2"/>
      </w:r>
      <w:r w:rsidR="00EF4733" w:rsidRPr="00B80CC7">
        <w:rPr>
          <w:rFonts w:ascii="Century Gothic" w:hAnsi="Century Gothic"/>
          <w:sz w:val="24"/>
        </w:rPr>
        <w:t xml:space="preserve"> This is radical for the design field, and can become a framework for ecocinema to engender p</w:t>
      </w:r>
      <w:r w:rsidR="00272DF1" w:rsidRPr="00B80CC7">
        <w:rPr>
          <w:rFonts w:ascii="Century Gothic" w:hAnsi="Century Gothic"/>
          <w:sz w:val="24"/>
        </w:rPr>
        <w:t xml:space="preserve">olitical shifts </w:t>
      </w:r>
      <w:r w:rsidR="00A03294" w:rsidRPr="00B80CC7">
        <w:rPr>
          <w:rFonts w:ascii="Century Gothic" w:hAnsi="Century Gothic"/>
          <w:sz w:val="24"/>
        </w:rPr>
        <w:t>in</w:t>
      </w:r>
      <w:r w:rsidR="00272DF1" w:rsidRPr="00B80CC7">
        <w:rPr>
          <w:rFonts w:ascii="Century Gothic" w:hAnsi="Century Gothic"/>
          <w:sz w:val="24"/>
        </w:rPr>
        <w:t xml:space="preserve"> perception and values</w:t>
      </w:r>
      <w:r w:rsidR="00A03294" w:rsidRPr="00B80CC7">
        <w:rPr>
          <w:rFonts w:ascii="Century Gothic" w:hAnsi="Century Gothic"/>
          <w:sz w:val="24"/>
        </w:rPr>
        <w:t>.</w:t>
      </w:r>
    </w:p>
    <w:p w:rsidR="005C5482" w:rsidRPr="00B80CC7" w:rsidRDefault="005C5482" w:rsidP="00025F73">
      <w:pPr>
        <w:pStyle w:val="NoSpacing"/>
        <w:ind w:firstLine="720"/>
        <w:rPr>
          <w:rFonts w:ascii="Century Gothic" w:hAnsi="Century Gothic"/>
          <w:sz w:val="24"/>
        </w:rPr>
      </w:pPr>
    </w:p>
    <w:p w:rsidR="003B05F5" w:rsidRPr="00B80CC7" w:rsidRDefault="00F463BD" w:rsidP="00C114F3">
      <w:pPr>
        <w:pStyle w:val="NoSpacing"/>
        <w:ind w:firstLine="720"/>
        <w:rPr>
          <w:rFonts w:ascii="Century Gothic" w:hAnsi="Century Gothic"/>
          <w:sz w:val="24"/>
        </w:rPr>
      </w:pPr>
      <w:r w:rsidRPr="00B80CC7">
        <w:rPr>
          <w:rFonts w:ascii="Century Gothic" w:hAnsi="Century Gothic"/>
          <w:sz w:val="24"/>
        </w:rPr>
        <w:t xml:space="preserve">Remediation and shifts ultimately require some things not often mentioned: respect, patience, </w:t>
      </w:r>
      <w:r w:rsidR="00B71DE9" w:rsidRPr="00B80CC7">
        <w:rPr>
          <w:rFonts w:ascii="Century Gothic" w:hAnsi="Century Gothic"/>
          <w:sz w:val="24"/>
        </w:rPr>
        <w:t>and something akin to love.</w:t>
      </w:r>
      <w:r w:rsidR="00FD7A6D" w:rsidRPr="00B80CC7">
        <w:rPr>
          <w:rFonts w:ascii="Century Gothic" w:hAnsi="Century Gothic"/>
          <w:sz w:val="24"/>
        </w:rPr>
        <w:t xml:space="preserve"> </w:t>
      </w:r>
      <w:r w:rsidR="005F3425" w:rsidRPr="00B80CC7">
        <w:rPr>
          <w:rFonts w:ascii="Century Gothic" w:hAnsi="Century Gothic"/>
          <w:sz w:val="24"/>
        </w:rPr>
        <w:t>Jennifer Ladino's article discusses this type of love: humbling, respect, admiration, and a desire to experience another (their) world.</w:t>
      </w:r>
      <w:r w:rsidR="005F3425" w:rsidRPr="00B80CC7">
        <w:rPr>
          <w:rStyle w:val="FootnoteReference"/>
          <w:rFonts w:ascii="Century Gothic" w:hAnsi="Century Gothic"/>
          <w:sz w:val="24"/>
        </w:rPr>
        <w:footnoteReference w:id="3"/>
      </w:r>
      <w:r w:rsidR="00D221B3" w:rsidRPr="00B80CC7">
        <w:rPr>
          <w:rFonts w:ascii="Century Gothic" w:hAnsi="Century Gothic"/>
          <w:sz w:val="24"/>
        </w:rPr>
        <w:t xml:space="preserve"> This situates nicely with Roland Barthes' </w:t>
      </w:r>
      <w:r w:rsidR="00D221B3" w:rsidRPr="00B80CC7">
        <w:rPr>
          <w:rFonts w:ascii="Century Gothic" w:hAnsi="Century Gothic"/>
          <w:i/>
          <w:sz w:val="24"/>
        </w:rPr>
        <w:t>languor</w:t>
      </w:r>
      <w:r w:rsidR="00D221B3" w:rsidRPr="00B80CC7">
        <w:rPr>
          <w:rFonts w:ascii="Century Gothic" w:hAnsi="Century Gothic"/>
          <w:sz w:val="24"/>
        </w:rPr>
        <w:t xml:space="preserve">: the </w:t>
      </w:r>
      <w:r w:rsidR="00D221B3" w:rsidRPr="00B80CC7">
        <w:rPr>
          <w:rFonts w:ascii="Century Gothic" w:hAnsi="Century Gothic"/>
          <w:i/>
          <w:sz w:val="24"/>
        </w:rPr>
        <w:t>subtle state of amorous desire, experienced in its dearth, outside of any will-to-possess</w:t>
      </w:r>
      <w:r w:rsidR="00D221B3" w:rsidRPr="00B80CC7">
        <w:rPr>
          <w:rFonts w:ascii="Century Gothic" w:hAnsi="Century Gothic"/>
          <w:sz w:val="24"/>
        </w:rPr>
        <w:t xml:space="preserve">. It is patient, waiting, it superimposes two desires (that for the present </w:t>
      </w:r>
      <w:r w:rsidR="005A4F92">
        <w:rPr>
          <w:rFonts w:ascii="Century Gothic" w:hAnsi="Century Gothic"/>
          <w:sz w:val="24"/>
        </w:rPr>
        <w:t xml:space="preserve">thing </w:t>
      </w:r>
      <w:r w:rsidR="00D221B3" w:rsidRPr="00B80CC7">
        <w:rPr>
          <w:rFonts w:ascii="Century Gothic" w:hAnsi="Century Gothic"/>
          <w:sz w:val="24"/>
        </w:rPr>
        <w:t xml:space="preserve">and the absent being) </w:t>
      </w:r>
      <w:r w:rsidR="00D221B3" w:rsidRPr="00B80CC7">
        <w:rPr>
          <w:rFonts w:ascii="Century Gothic" w:hAnsi="Century Gothic"/>
          <w:i/>
          <w:sz w:val="24"/>
        </w:rPr>
        <w:t xml:space="preserve">putting </w:t>
      </w:r>
      <w:r w:rsidR="00D221B3" w:rsidRPr="00B80CC7">
        <w:rPr>
          <w:rFonts w:ascii="Century Gothic" w:hAnsi="Century Gothic"/>
          <w:i/>
          <w:sz w:val="24"/>
        </w:rPr>
        <w:lastRenderedPageBreak/>
        <w:t>absence within presence</w:t>
      </w:r>
      <w:r w:rsidR="00D221B3" w:rsidRPr="00B80CC7">
        <w:rPr>
          <w:rFonts w:ascii="Century Gothic" w:hAnsi="Century Gothic"/>
          <w:sz w:val="24"/>
        </w:rPr>
        <w:t>.</w:t>
      </w:r>
      <w:r w:rsidR="00D221B3" w:rsidRPr="00B80CC7">
        <w:rPr>
          <w:rFonts w:ascii="Century Gothic" w:hAnsi="Century Gothic"/>
          <w:sz w:val="24"/>
          <w:vertAlign w:val="superscript"/>
        </w:rPr>
        <w:footnoteReference w:id="4"/>
      </w:r>
      <w:r w:rsidR="00D221B3" w:rsidRPr="00B80CC7">
        <w:rPr>
          <w:rFonts w:ascii="Century Gothic" w:hAnsi="Century Gothic"/>
          <w:sz w:val="24"/>
        </w:rPr>
        <w:t xml:space="preserve"> </w:t>
      </w:r>
      <w:r w:rsidR="00C114F3" w:rsidRPr="00B80CC7">
        <w:rPr>
          <w:rFonts w:ascii="Century Gothic" w:hAnsi="Century Gothic"/>
          <w:sz w:val="24"/>
        </w:rPr>
        <w:t xml:space="preserve">The presence of absence weaves back into Ladino's article: </w:t>
      </w:r>
      <w:r w:rsidR="00C114F3" w:rsidRPr="00B80CC7">
        <w:rPr>
          <w:rFonts w:ascii="Century Gothic" w:hAnsi="Century Gothic"/>
          <w:i/>
          <w:sz w:val="24"/>
        </w:rPr>
        <w:t>animal reticence</w:t>
      </w:r>
      <w:r w:rsidR="00CC3188">
        <w:rPr>
          <w:rFonts w:ascii="Century Gothic" w:hAnsi="Century Gothic"/>
          <w:sz w:val="24"/>
        </w:rPr>
        <w:t xml:space="preserve"> is that silence that is the </w:t>
      </w:r>
      <w:r w:rsidR="00C114F3" w:rsidRPr="00CC3188">
        <w:rPr>
          <w:rFonts w:ascii="Century Gothic" w:hAnsi="Century Gothic"/>
          <w:i/>
          <w:sz w:val="24"/>
        </w:rPr>
        <w:t>tremendous presence of all consciousness that is beyond ours</w:t>
      </w:r>
      <w:r w:rsidR="00C114F3" w:rsidRPr="00B80CC7">
        <w:rPr>
          <w:rFonts w:ascii="Century Gothic" w:hAnsi="Century Gothic"/>
          <w:sz w:val="24"/>
        </w:rPr>
        <w:t>.</w:t>
      </w:r>
      <w:r w:rsidR="00C114F3" w:rsidRPr="00B80CC7">
        <w:rPr>
          <w:rFonts w:ascii="Century Gothic" w:hAnsi="Century Gothic"/>
          <w:sz w:val="24"/>
          <w:vertAlign w:val="superscript"/>
        </w:rPr>
        <w:footnoteReference w:id="5"/>
      </w:r>
      <w:r w:rsidR="00C114F3" w:rsidRPr="00B80CC7">
        <w:rPr>
          <w:rFonts w:ascii="Century Gothic" w:hAnsi="Century Gothic"/>
          <w:sz w:val="24"/>
        </w:rPr>
        <w:t xml:space="preserve"> </w:t>
      </w:r>
    </w:p>
    <w:p w:rsidR="003B05F5" w:rsidRPr="00B80CC7" w:rsidRDefault="003B05F5" w:rsidP="00C114F3">
      <w:pPr>
        <w:pStyle w:val="NoSpacing"/>
        <w:ind w:firstLine="720"/>
        <w:rPr>
          <w:rFonts w:ascii="Century Gothic" w:hAnsi="Century Gothic"/>
          <w:sz w:val="24"/>
        </w:rPr>
      </w:pPr>
    </w:p>
    <w:p w:rsidR="00C114F3" w:rsidRPr="00B80CC7" w:rsidRDefault="00C114F3" w:rsidP="00C114F3">
      <w:pPr>
        <w:pStyle w:val="NoSpacing"/>
        <w:ind w:firstLine="720"/>
        <w:rPr>
          <w:rFonts w:ascii="Century Gothic" w:hAnsi="Century Gothic"/>
          <w:sz w:val="24"/>
        </w:rPr>
      </w:pPr>
      <w:r w:rsidRPr="00B80CC7">
        <w:rPr>
          <w:rFonts w:ascii="Century Gothic" w:hAnsi="Century Gothic"/>
          <w:sz w:val="24"/>
        </w:rPr>
        <w:t xml:space="preserve">Like ecology, this </w:t>
      </w:r>
      <w:r w:rsidRPr="00B80CC7">
        <w:rPr>
          <w:rFonts w:ascii="Century Gothic" w:hAnsi="Century Gothic"/>
          <w:i/>
          <w:sz w:val="24"/>
        </w:rPr>
        <w:t>languor</w:t>
      </w:r>
      <w:r w:rsidRPr="00B80CC7">
        <w:rPr>
          <w:rFonts w:ascii="Century Gothic" w:hAnsi="Century Gothic"/>
          <w:sz w:val="24"/>
        </w:rPr>
        <w:t xml:space="preserve"> respects the individual (a bear's behavior not bears in general) and respects their autonomy, which ultimately means we fail at being </w:t>
      </w:r>
      <w:r w:rsidR="003B05F5" w:rsidRPr="00B80CC7">
        <w:rPr>
          <w:rFonts w:ascii="Century Gothic" w:hAnsi="Century Gothic"/>
          <w:sz w:val="24"/>
        </w:rPr>
        <w:t>g</w:t>
      </w:r>
      <w:r w:rsidRPr="00B80CC7">
        <w:rPr>
          <w:rFonts w:ascii="Century Gothic" w:hAnsi="Century Gothic"/>
          <w:sz w:val="24"/>
        </w:rPr>
        <w:t>od.</w:t>
      </w:r>
      <w:r w:rsidRPr="00B80CC7">
        <w:rPr>
          <w:rFonts w:ascii="Century Gothic" w:hAnsi="Century Gothic"/>
          <w:sz w:val="24"/>
          <w:vertAlign w:val="superscript"/>
        </w:rPr>
        <w:footnoteReference w:id="6"/>
      </w:r>
      <w:r w:rsidRPr="00B80CC7">
        <w:rPr>
          <w:rFonts w:ascii="Century Gothic" w:hAnsi="Century Gothic"/>
          <w:sz w:val="24"/>
        </w:rPr>
        <w:t xml:space="preserve"> </w:t>
      </w:r>
      <w:r w:rsidR="003B05F5" w:rsidRPr="00B80CC7">
        <w:rPr>
          <w:rFonts w:ascii="Century Gothic" w:hAnsi="Century Gothic"/>
          <w:sz w:val="24"/>
        </w:rPr>
        <w:t>This patience,</w:t>
      </w:r>
      <w:r w:rsidR="00015E13" w:rsidRPr="00B80CC7">
        <w:rPr>
          <w:rFonts w:ascii="Century Gothic" w:hAnsi="Century Gothic"/>
          <w:sz w:val="24"/>
        </w:rPr>
        <w:t xml:space="preserve"> waiting, silence, lack of totalizing control, being outside one's knowledge, </w:t>
      </w:r>
      <w:r w:rsidR="00015E13" w:rsidRPr="00B80CC7">
        <w:rPr>
          <w:rFonts w:ascii="Century Gothic" w:hAnsi="Century Gothic"/>
          <w:i/>
          <w:sz w:val="24"/>
        </w:rPr>
        <w:t>animal reticence</w:t>
      </w:r>
      <w:r w:rsidR="00015E13" w:rsidRPr="00B80CC7">
        <w:rPr>
          <w:rFonts w:ascii="Century Gothic" w:hAnsi="Century Gothic"/>
          <w:sz w:val="24"/>
        </w:rPr>
        <w:t>, fragmentation of narrative, and accumulation of histories breaks the idea of solids, units, and logical progressions</w:t>
      </w:r>
      <w:r w:rsidR="00B74F86" w:rsidRPr="00B80CC7">
        <w:rPr>
          <w:rFonts w:ascii="Century Gothic" w:hAnsi="Century Gothic"/>
          <w:sz w:val="24"/>
        </w:rPr>
        <w:t xml:space="preserve">--this </w:t>
      </w:r>
      <w:r w:rsidR="00015E13" w:rsidRPr="00B80CC7">
        <w:rPr>
          <w:rFonts w:ascii="Century Gothic" w:hAnsi="Century Gothic"/>
          <w:sz w:val="24"/>
        </w:rPr>
        <w:t xml:space="preserve">is the bud of becoming-animal mentioned through many articles that look critically at Herzog / Treadwell's </w:t>
      </w:r>
      <w:r w:rsidR="00015E13" w:rsidRPr="00B80CC7">
        <w:rPr>
          <w:rFonts w:ascii="Century Gothic" w:hAnsi="Century Gothic"/>
          <w:i/>
          <w:sz w:val="24"/>
        </w:rPr>
        <w:t>Grizzly Man</w:t>
      </w:r>
      <w:r w:rsidR="00015E13" w:rsidRPr="00B80CC7">
        <w:rPr>
          <w:rFonts w:ascii="Century Gothic" w:hAnsi="Century Gothic"/>
          <w:sz w:val="24"/>
        </w:rPr>
        <w:t xml:space="preserve">. </w:t>
      </w:r>
      <w:proofErr w:type="spellStart"/>
      <w:r w:rsidR="00015E13" w:rsidRPr="00B80CC7">
        <w:rPr>
          <w:rFonts w:ascii="Century Gothic" w:hAnsi="Century Gothic"/>
          <w:sz w:val="24"/>
        </w:rPr>
        <w:t>Astrida</w:t>
      </w:r>
      <w:proofErr w:type="spellEnd"/>
      <w:r w:rsidR="00015E13" w:rsidRPr="00B80CC7">
        <w:rPr>
          <w:rFonts w:ascii="Century Gothic" w:hAnsi="Century Gothic"/>
          <w:sz w:val="24"/>
        </w:rPr>
        <w:t xml:space="preserve"> </w:t>
      </w:r>
      <w:proofErr w:type="spellStart"/>
      <w:r w:rsidR="00015E13" w:rsidRPr="00B80CC7">
        <w:rPr>
          <w:rFonts w:ascii="Century Gothic" w:hAnsi="Century Gothic"/>
          <w:sz w:val="24"/>
        </w:rPr>
        <w:t>Neimanis</w:t>
      </w:r>
      <w:proofErr w:type="spellEnd"/>
      <w:r w:rsidR="00015E13" w:rsidRPr="00B80CC7">
        <w:rPr>
          <w:rFonts w:ascii="Century Gothic" w:hAnsi="Century Gothic"/>
          <w:sz w:val="24"/>
        </w:rPr>
        <w:t xml:space="preserve">' article takes this </w:t>
      </w:r>
      <w:r w:rsidR="00015E13" w:rsidRPr="00B80CC7">
        <w:rPr>
          <w:rFonts w:ascii="Century Gothic" w:hAnsi="Century Gothic"/>
          <w:i/>
          <w:sz w:val="24"/>
        </w:rPr>
        <w:t>becoming</w:t>
      </w:r>
      <w:r w:rsidR="00015E13" w:rsidRPr="00B80CC7">
        <w:rPr>
          <w:rFonts w:ascii="Century Gothic" w:hAnsi="Century Gothic"/>
          <w:sz w:val="24"/>
        </w:rPr>
        <w:t xml:space="preserve"> to the smallest locale possible: the molecular. The bodies of the becoming-animal are microscopic, bacteria, microbial, cellular, </w:t>
      </w:r>
      <w:r w:rsidR="00E465F0" w:rsidRPr="00B80CC7">
        <w:rPr>
          <w:rFonts w:ascii="Century Gothic" w:hAnsi="Century Gothic"/>
          <w:sz w:val="24"/>
        </w:rPr>
        <w:t xml:space="preserve">a pack, </w:t>
      </w:r>
      <w:r w:rsidR="00015E13" w:rsidRPr="00B80CC7">
        <w:rPr>
          <w:rFonts w:ascii="Century Gothic" w:hAnsi="Century Gothic"/>
          <w:sz w:val="24"/>
        </w:rPr>
        <w:t xml:space="preserve">weather, skies, oceans, fog, seasons, </w:t>
      </w:r>
      <w:r w:rsidR="00E465F0" w:rsidRPr="00B80CC7">
        <w:rPr>
          <w:rFonts w:ascii="Century Gothic" w:hAnsi="Century Gothic"/>
          <w:sz w:val="24"/>
        </w:rPr>
        <w:t>or a swarm</w:t>
      </w:r>
      <w:r w:rsidR="00015E13" w:rsidRPr="00B80CC7">
        <w:rPr>
          <w:rFonts w:ascii="Century Gothic" w:hAnsi="Century Gothic"/>
          <w:sz w:val="24"/>
        </w:rPr>
        <w:t>.</w:t>
      </w:r>
      <w:r w:rsidR="00015E13" w:rsidRPr="00B80CC7">
        <w:rPr>
          <w:rStyle w:val="FootnoteReference"/>
          <w:rFonts w:ascii="Century Gothic" w:hAnsi="Century Gothic"/>
          <w:sz w:val="24"/>
        </w:rPr>
        <w:footnoteReference w:id="7"/>
      </w:r>
      <w:r w:rsidR="00E465F0" w:rsidRPr="00B80CC7">
        <w:rPr>
          <w:rFonts w:ascii="Century Gothic" w:hAnsi="Century Gothic"/>
          <w:sz w:val="24"/>
        </w:rPr>
        <w:t xml:space="preserve"> The </w:t>
      </w:r>
      <w:r w:rsidR="003B05F5" w:rsidRPr="00B80CC7">
        <w:rPr>
          <w:rFonts w:ascii="Century Gothic" w:hAnsi="Century Gothic"/>
          <w:sz w:val="24"/>
        </w:rPr>
        <w:t>dynamic</w:t>
      </w:r>
      <w:r w:rsidR="00E465F0" w:rsidRPr="00B80CC7">
        <w:rPr>
          <w:rFonts w:ascii="Century Gothic" w:hAnsi="Century Gothic"/>
          <w:sz w:val="24"/>
        </w:rPr>
        <w:t xml:space="preserve"> bound</w:t>
      </w:r>
      <w:r w:rsidR="003B05F5" w:rsidRPr="00B80CC7">
        <w:rPr>
          <w:rFonts w:ascii="Century Gothic" w:hAnsi="Century Gothic"/>
          <w:sz w:val="24"/>
        </w:rPr>
        <w:t>a</w:t>
      </w:r>
      <w:r w:rsidR="00E465F0" w:rsidRPr="00B80CC7">
        <w:rPr>
          <w:rFonts w:ascii="Century Gothic" w:hAnsi="Century Gothic"/>
          <w:sz w:val="24"/>
        </w:rPr>
        <w:t xml:space="preserve">ries of autonomous individuals merge to create new futures: like </w:t>
      </w:r>
      <w:r w:rsidR="00E465F0" w:rsidRPr="00B80CC7">
        <w:rPr>
          <w:rFonts w:ascii="Century Gothic" w:hAnsi="Century Gothic"/>
          <w:i/>
          <w:sz w:val="24"/>
        </w:rPr>
        <w:t>lung-becoming-smog</w:t>
      </w:r>
      <w:r w:rsidR="00E465F0" w:rsidRPr="00B80CC7">
        <w:rPr>
          <w:rFonts w:ascii="Century Gothic" w:hAnsi="Century Gothic"/>
          <w:sz w:val="24"/>
        </w:rPr>
        <w:t>.</w:t>
      </w:r>
      <w:r w:rsidR="00E465F0" w:rsidRPr="00B80CC7">
        <w:rPr>
          <w:rStyle w:val="FootnoteReference"/>
          <w:rFonts w:ascii="Century Gothic" w:hAnsi="Century Gothic"/>
          <w:sz w:val="24"/>
        </w:rPr>
        <w:footnoteReference w:id="8"/>
      </w:r>
      <w:r w:rsidR="00E465F0" w:rsidRPr="00B80CC7">
        <w:rPr>
          <w:rFonts w:ascii="Century Gothic" w:hAnsi="Century Gothic"/>
          <w:sz w:val="24"/>
        </w:rPr>
        <w:t xml:space="preserve"> There are still distinctions, but </w:t>
      </w:r>
      <w:r w:rsidR="0044161C">
        <w:rPr>
          <w:rFonts w:ascii="Century Gothic" w:hAnsi="Century Gothic"/>
          <w:sz w:val="24"/>
        </w:rPr>
        <w:t xml:space="preserve">distinct </w:t>
      </w:r>
      <w:r w:rsidR="001034A1" w:rsidRPr="00B80CC7">
        <w:rPr>
          <w:rFonts w:ascii="Century Gothic" w:hAnsi="Century Gothic"/>
          <w:sz w:val="24"/>
        </w:rPr>
        <w:t>sep</w:t>
      </w:r>
      <w:r w:rsidR="001034A1">
        <w:rPr>
          <w:rFonts w:ascii="Century Gothic" w:hAnsi="Century Gothic"/>
          <w:sz w:val="24"/>
        </w:rPr>
        <w:t>a</w:t>
      </w:r>
      <w:r w:rsidR="001034A1" w:rsidRPr="00B80CC7">
        <w:rPr>
          <w:rFonts w:ascii="Century Gothic" w:hAnsi="Century Gothic"/>
          <w:sz w:val="24"/>
        </w:rPr>
        <w:t>ra</w:t>
      </w:r>
      <w:r w:rsidR="001034A1">
        <w:rPr>
          <w:rFonts w:ascii="Century Gothic" w:hAnsi="Century Gothic"/>
          <w:sz w:val="24"/>
        </w:rPr>
        <w:t>tion</w:t>
      </w:r>
      <w:r w:rsidR="00E465F0" w:rsidRPr="00B80CC7">
        <w:rPr>
          <w:rFonts w:ascii="Century Gothic" w:hAnsi="Century Gothic"/>
          <w:sz w:val="24"/>
        </w:rPr>
        <w:t xml:space="preserve"> is harder to believe. The ecology of becomings allows for </w:t>
      </w:r>
      <w:r w:rsidR="00E465F0" w:rsidRPr="00B80CC7">
        <w:rPr>
          <w:rFonts w:ascii="Century Gothic" w:hAnsi="Century Gothic"/>
          <w:i/>
          <w:sz w:val="24"/>
        </w:rPr>
        <w:t>inter-species relationships and trans-species affect</w:t>
      </w:r>
      <w:r w:rsidR="00E465F0" w:rsidRPr="00B80CC7">
        <w:rPr>
          <w:rStyle w:val="FootnoteReference"/>
          <w:rFonts w:ascii="Century Gothic" w:hAnsi="Century Gothic"/>
          <w:i/>
          <w:sz w:val="24"/>
        </w:rPr>
        <w:footnoteReference w:id="9"/>
      </w:r>
      <w:r w:rsidR="00E465F0" w:rsidRPr="00B80CC7">
        <w:rPr>
          <w:rFonts w:ascii="Century Gothic" w:hAnsi="Century Gothic"/>
          <w:sz w:val="24"/>
        </w:rPr>
        <w:t xml:space="preserve"> as well as inter-spatial relationships and trans-environmental affects. </w:t>
      </w:r>
    </w:p>
    <w:p w:rsidR="00E465F0" w:rsidRPr="00B80CC7" w:rsidRDefault="00E465F0" w:rsidP="00C114F3">
      <w:pPr>
        <w:pStyle w:val="NoSpacing"/>
        <w:ind w:firstLine="720"/>
        <w:rPr>
          <w:rFonts w:ascii="Century Gothic" w:hAnsi="Century Gothic"/>
          <w:sz w:val="24"/>
        </w:rPr>
      </w:pPr>
    </w:p>
    <w:p w:rsidR="000733B8" w:rsidRPr="00B80CC7" w:rsidRDefault="00E465F0" w:rsidP="000733B8">
      <w:pPr>
        <w:pStyle w:val="NoSpacing"/>
        <w:ind w:firstLine="720"/>
        <w:rPr>
          <w:rFonts w:ascii="Century Gothic" w:hAnsi="Century Gothic"/>
          <w:sz w:val="24"/>
        </w:rPr>
      </w:pPr>
      <w:r w:rsidRPr="00B80CC7">
        <w:rPr>
          <w:rFonts w:ascii="Century Gothic" w:hAnsi="Century Gothic"/>
          <w:sz w:val="24"/>
        </w:rPr>
        <w:t xml:space="preserve">The above paragraph helps define </w:t>
      </w:r>
      <w:r w:rsidR="00B74F86" w:rsidRPr="00B80CC7">
        <w:rPr>
          <w:rFonts w:ascii="Century Gothic" w:hAnsi="Century Gothic"/>
          <w:sz w:val="24"/>
        </w:rPr>
        <w:t xml:space="preserve">becoming-animal and attempts to re-define wild: autonomy of individuals, lack of total control, </w:t>
      </w:r>
      <w:r w:rsidR="003B05F5" w:rsidRPr="00B80CC7">
        <w:rPr>
          <w:rFonts w:ascii="Century Gothic" w:hAnsi="Century Gothic"/>
          <w:sz w:val="24"/>
        </w:rPr>
        <w:t>and so forth</w:t>
      </w:r>
      <w:r w:rsidR="00B74F86" w:rsidRPr="00B80CC7">
        <w:rPr>
          <w:rFonts w:ascii="Century Gothic" w:hAnsi="Century Gothic"/>
          <w:sz w:val="24"/>
        </w:rPr>
        <w:t xml:space="preserve">. </w:t>
      </w:r>
      <w:r w:rsidRPr="00B80CC7">
        <w:rPr>
          <w:rFonts w:ascii="Century Gothic" w:hAnsi="Century Gothic"/>
          <w:i/>
          <w:sz w:val="24"/>
        </w:rPr>
        <w:t>Grizzly Man</w:t>
      </w:r>
      <w:r w:rsidRPr="00B80CC7">
        <w:rPr>
          <w:rFonts w:ascii="Century Gothic" w:hAnsi="Century Gothic"/>
          <w:sz w:val="24"/>
        </w:rPr>
        <w:t xml:space="preserve"> offers </w:t>
      </w:r>
      <w:r w:rsidR="00B74F86" w:rsidRPr="00B80CC7">
        <w:rPr>
          <w:rFonts w:ascii="Century Gothic" w:hAnsi="Century Gothic"/>
          <w:sz w:val="24"/>
        </w:rPr>
        <w:t xml:space="preserve">a </w:t>
      </w:r>
      <w:r w:rsidRPr="00B80CC7">
        <w:rPr>
          <w:rFonts w:ascii="Century Gothic" w:hAnsi="Century Gothic"/>
          <w:sz w:val="24"/>
        </w:rPr>
        <w:t>way</w:t>
      </w:r>
      <w:r w:rsidR="00B74F86" w:rsidRPr="00B80CC7">
        <w:rPr>
          <w:rFonts w:ascii="Century Gothic" w:hAnsi="Century Gothic"/>
          <w:sz w:val="24"/>
        </w:rPr>
        <w:t xml:space="preserve"> to represent this wildness, but not of the bears but </w:t>
      </w:r>
      <w:r w:rsidR="0044161C">
        <w:rPr>
          <w:rFonts w:ascii="Century Gothic" w:hAnsi="Century Gothic"/>
          <w:sz w:val="24"/>
        </w:rPr>
        <w:t xml:space="preserve">of </w:t>
      </w:r>
      <w:r w:rsidR="00B74F86" w:rsidRPr="00B80CC7">
        <w:rPr>
          <w:rFonts w:ascii="Century Gothic" w:hAnsi="Century Gothic"/>
          <w:sz w:val="24"/>
        </w:rPr>
        <w:t xml:space="preserve">humans. </w:t>
      </w:r>
      <w:proofErr w:type="spellStart"/>
      <w:r w:rsidR="00B74F86" w:rsidRPr="00B80CC7">
        <w:rPr>
          <w:rFonts w:ascii="Century Gothic" w:hAnsi="Century Gothic"/>
          <w:sz w:val="24"/>
        </w:rPr>
        <w:t>Jeond</w:t>
      </w:r>
      <w:proofErr w:type="spellEnd"/>
      <w:r w:rsidR="00B74F86" w:rsidRPr="00B80CC7">
        <w:rPr>
          <w:rFonts w:ascii="Century Gothic" w:hAnsi="Century Gothic"/>
          <w:sz w:val="24"/>
        </w:rPr>
        <w:t xml:space="preserve"> and Andrew's essay help to make visible some of the disrupted narrative </w:t>
      </w:r>
      <w:r w:rsidR="000733B8" w:rsidRPr="00B80CC7">
        <w:rPr>
          <w:rFonts w:ascii="Century Gothic" w:hAnsi="Century Gothic"/>
          <w:sz w:val="24"/>
        </w:rPr>
        <w:t>structures</w:t>
      </w:r>
      <w:r w:rsidR="00B74F86" w:rsidRPr="00B80CC7">
        <w:rPr>
          <w:rFonts w:ascii="Century Gothic" w:hAnsi="Century Gothic"/>
          <w:sz w:val="24"/>
        </w:rPr>
        <w:t xml:space="preserve"> of the film</w:t>
      </w:r>
      <w:r w:rsidR="003B05F5" w:rsidRPr="00B80CC7">
        <w:rPr>
          <w:rFonts w:ascii="Century Gothic" w:hAnsi="Century Gothic"/>
          <w:sz w:val="24"/>
        </w:rPr>
        <w:t>. T</w:t>
      </w:r>
      <w:r w:rsidR="00B74F86" w:rsidRPr="00B80CC7">
        <w:rPr>
          <w:rFonts w:ascii="Century Gothic" w:hAnsi="Century Gothic"/>
          <w:sz w:val="24"/>
        </w:rPr>
        <w:t xml:space="preserve">here is a lack of </w:t>
      </w:r>
      <w:r w:rsidR="000733B8" w:rsidRPr="00B80CC7">
        <w:rPr>
          <w:rFonts w:ascii="Century Gothic" w:hAnsi="Century Gothic"/>
          <w:sz w:val="24"/>
        </w:rPr>
        <w:t>separation</w:t>
      </w:r>
      <w:r w:rsidR="00B74F86" w:rsidRPr="00B80CC7">
        <w:rPr>
          <w:rFonts w:ascii="Century Gothic" w:hAnsi="Century Gothic"/>
          <w:sz w:val="24"/>
        </w:rPr>
        <w:t xml:space="preserve"> between the one looking and the one being looked at</w:t>
      </w:r>
      <w:r w:rsidR="0044161C">
        <w:rPr>
          <w:rFonts w:ascii="Century Gothic" w:hAnsi="Century Gothic"/>
          <w:sz w:val="24"/>
        </w:rPr>
        <w:t>, t</w:t>
      </w:r>
      <w:r w:rsidR="00B74F86" w:rsidRPr="00B80CC7">
        <w:rPr>
          <w:rFonts w:ascii="Century Gothic" w:hAnsi="Century Gothic"/>
          <w:sz w:val="24"/>
        </w:rPr>
        <w:t xml:space="preserve">his happens when Treadwell is seen in the same video frames as the bears, </w:t>
      </w:r>
      <w:r w:rsidR="0044161C">
        <w:rPr>
          <w:rFonts w:ascii="Century Gothic" w:hAnsi="Century Gothic"/>
          <w:sz w:val="24"/>
        </w:rPr>
        <w:t>as well as</w:t>
      </w:r>
      <w:r w:rsidR="00B74F86" w:rsidRPr="00B80CC7">
        <w:rPr>
          <w:rFonts w:ascii="Century Gothic" w:hAnsi="Century Gothic"/>
          <w:sz w:val="24"/>
        </w:rPr>
        <w:t xml:space="preserve"> </w:t>
      </w:r>
      <w:r w:rsidR="003B05F5" w:rsidRPr="00B80CC7">
        <w:rPr>
          <w:rFonts w:ascii="Century Gothic" w:hAnsi="Century Gothic"/>
          <w:sz w:val="24"/>
        </w:rPr>
        <w:t xml:space="preserve">when </w:t>
      </w:r>
      <w:r w:rsidR="00B74F86" w:rsidRPr="00B80CC7">
        <w:rPr>
          <w:rFonts w:ascii="Century Gothic" w:hAnsi="Century Gothic"/>
          <w:sz w:val="24"/>
        </w:rPr>
        <w:t xml:space="preserve">Treadwell </w:t>
      </w:r>
      <w:r w:rsidR="003B05F5" w:rsidRPr="00B80CC7">
        <w:rPr>
          <w:rFonts w:ascii="Century Gothic" w:hAnsi="Century Gothic"/>
          <w:sz w:val="24"/>
        </w:rPr>
        <w:t>has</w:t>
      </w:r>
      <w:r w:rsidR="00B74F86" w:rsidRPr="00B80CC7">
        <w:rPr>
          <w:rFonts w:ascii="Century Gothic" w:hAnsi="Century Gothic"/>
          <w:sz w:val="24"/>
        </w:rPr>
        <w:t xml:space="preserve"> a double role as the one filming and then th</w:t>
      </w:r>
      <w:r w:rsidR="000733B8" w:rsidRPr="00B80CC7">
        <w:rPr>
          <w:rFonts w:ascii="Century Gothic" w:hAnsi="Century Gothic"/>
          <w:sz w:val="24"/>
        </w:rPr>
        <w:t>e one being edited</w:t>
      </w:r>
      <w:r w:rsidR="003B05F5" w:rsidRPr="00B80CC7">
        <w:rPr>
          <w:rFonts w:ascii="Century Gothic" w:hAnsi="Century Gothic"/>
          <w:sz w:val="24"/>
        </w:rPr>
        <w:t xml:space="preserve">. </w:t>
      </w:r>
      <w:r w:rsidR="0044161C">
        <w:rPr>
          <w:rFonts w:ascii="Century Gothic" w:hAnsi="Century Gothic"/>
          <w:sz w:val="24"/>
        </w:rPr>
        <w:t>Additionally</w:t>
      </w:r>
      <w:r w:rsidR="003B05F5" w:rsidRPr="00B80CC7">
        <w:rPr>
          <w:rFonts w:ascii="Century Gothic" w:hAnsi="Century Gothic"/>
          <w:sz w:val="24"/>
        </w:rPr>
        <w:t xml:space="preserve">, </w:t>
      </w:r>
      <w:r w:rsidR="000733B8" w:rsidRPr="00B80CC7">
        <w:rPr>
          <w:rFonts w:ascii="Century Gothic" w:hAnsi="Century Gothic"/>
          <w:sz w:val="24"/>
        </w:rPr>
        <w:t xml:space="preserve">Herzog disrupts the narrative in his own way by silently editing the footage and making his presence </w:t>
      </w:r>
      <w:r w:rsidR="0044161C">
        <w:rPr>
          <w:rFonts w:ascii="Century Gothic" w:hAnsi="Century Gothic"/>
          <w:sz w:val="24"/>
        </w:rPr>
        <w:t xml:space="preserve">overtly </w:t>
      </w:r>
      <w:r w:rsidR="000733B8" w:rsidRPr="00B80CC7">
        <w:rPr>
          <w:rFonts w:ascii="Century Gothic" w:hAnsi="Century Gothic"/>
          <w:sz w:val="24"/>
        </w:rPr>
        <w:t xml:space="preserve">known in scenes like listening to the </w:t>
      </w:r>
      <w:r w:rsidR="003B05F5" w:rsidRPr="00B80CC7">
        <w:rPr>
          <w:rFonts w:ascii="Century Gothic" w:hAnsi="Century Gothic"/>
          <w:sz w:val="24"/>
        </w:rPr>
        <w:t>tapes</w:t>
      </w:r>
      <w:r w:rsidR="000733B8" w:rsidRPr="00B80CC7">
        <w:rPr>
          <w:rFonts w:ascii="Century Gothic" w:hAnsi="Century Gothic"/>
          <w:sz w:val="24"/>
        </w:rPr>
        <w:t xml:space="preserve">. Additionally, it is not itself a coherent narrative and there is conflict between the original footage and Herzog's editing; Herzog was unable </w:t>
      </w:r>
      <w:r w:rsidR="000733B8" w:rsidRPr="00B80CC7">
        <w:rPr>
          <w:rFonts w:ascii="Century Gothic" w:hAnsi="Century Gothic"/>
          <w:i/>
          <w:sz w:val="24"/>
        </w:rPr>
        <w:t>to suture the grizzly man’s torrent of words into his own slick narration</w:t>
      </w:r>
      <w:r w:rsidR="000733B8" w:rsidRPr="00B80CC7">
        <w:rPr>
          <w:rFonts w:ascii="Century Gothic" w:hAnsi="Century Gothic"/>
          <w:sz w:val="24"/>
        </w:rPr>
        <w:t>.</w:t>
      </w:r>
      <w:r w:rsidR="000733B8" w:rsidRPr="00B80CC7">
        <w:rPr>
          <w:rFonts w:ascii="Century Gothic" w:hAnsi="Century Gothic"/>
          <w:sz w:val="24"/>
          <w:vertAlign w:val="superscript"/>
        </w:rPr>
        <w:footnoteReference w:id="10"/>
      </w:r>
      <w:r w:rsidR="000733B8" w:rsidRPr="00B80CC7">
        <w:rPr>
          <w:rFonts w:ascii="Century Gothic" w:hAnsi="Century Gothic"/>
          <w:sz w:val="24"/>
        </w:rPr>
        <w:t xml:space="preserve"> </w:t>
      </w:r>
      <w:r w:rsidR="00E22ACD" w:rsidRPr="00B80CC7">
        <w:rPr>
          <w:rFonts w:ascii="Century Gothic" w:hAnsi="Century Gothic"/>
          <w:sz w:val="24"/>
        </w:rPr>
        <w:t xml:space="preserve">In the divergent and </w:t>
      </w:r>
      <w:proofErr w:type="spellStart"/>
      <w:r w:rsidR="00E22ACD" w:rsidRPr="00B80CC7">
        <w:rPr>
          <w:rFonts w:ascii="Century Gothic" w:hAnsi="Century Gothic"/>
          <w:sz w:val="24"/>
        </w:rPr>
        <w:t>unsutured</w:t>
      </w:r>
      <w:proofErr w:type="spellEnd"/>
      <w:r w:rsidR="00E22ACD" w:rsidRPr="00B80CC7">
        <w:rPr>
          <w:rFonts w:ascii="Century Gothic" w:hAnsi="Century Gothic"/>
          <w:sz w:val="24"/>
        </w:rPr>
        <w:t xml:space="preserve"> views of nature, place, humanity and </w:t>
      </w:r>
      <w:proofErr w:type="spellStart"/>
      <w:r w:rsidR="00E22ACD" w:rsidRPr="00B80CC7">
        <w:rPr>
          <w:rFonts w:ascii="Century Gothic" w:hAnsi="Century Gothic"/>
          <w:sz w:val="24"/>
        </w:rPr>
        <w:t>animality</w:t>
      </w:r>
      <w:proofErr w:type="spellEnd"/>
      <w:r w:rsidR="00E22ACD" w:rsidRPr="00B80CC7">
        <w:rPr>
          <w:rFonts w:ascii="Century Gothic" w:hAnsi="Century Gothic"/>
          <w:sz w:val="24"/>
        </w:rPr>
        <w:t xml:space="preserve"> the narrative </w:t>
      </w:r>
      <w:r w:rsidR="0044161C">
        <w:rPr>
          <w:rFonts w:ascii="Century Gothic" w:hAnsi="Century Gothic"/>
          <w:sz w:val="24"/>
        </w:rPr>
        <w:t>fissures</w:t>
      </w:r>
      <w:r w:rsidR="00E22ACD" w:rsidRPr="00B80CC7">
        <w:rPr>
          <w:rFonts w:ascii="Century Gothic" w:hAnsi="Century Gothic"/>
          <w:sz w:val="24"/>
        </w:rPr>
        <w:t xml:space="preserve"> open, allows for gaps, fragmentations, unanswerable questions. The </w:t>
      </w:r>
      <w:r w:rsidR="003B05F5" w:rsidRPr="00B80CC7">
        <w:rPr>
          <w:rFonts w:ascii="Century Gothic" w:hAnsi="Century Gothic"/>
          <w:sz w:val="24"/>
        </w:rPr>
        <w:t>human-</w:t>
      </w:r>
      <w:r w:rsidR="00E22ACD" w:rsidRPr="00B80CC7">
        <w:rPr>
          <w:rFonts w:ascii="Century Gothic" w:hAnsi="Century Gothic"/>
          <w:sz w:val="24"/>
        </w:rPr>
        <w:t xml:space="preserve">story becomes wild and sets </w:t>
      </w:r>
      <w:r w:rsidR="0044161C">
        <w:rPr>
          <w:rFonts w:ascii="Century Gothic" w:hAnsi="Century Gothic"/>
          <w:sz w:val="24"/>
        </w:rPr>
        <w:t xml:space="preserve">a </w:t>
      </w:r>
      <w:r w:rsidR="00E22ACD" w:rsidRPr="00B80CC7">
        <w:rPr>
          <w:rFonts w:ascii="Century Gothic" w:hAnsi="Century Gothic"/>
          <w:sz w:val="24"/>
        </w:rPr>
        <w:t>framework to view becoming</w:t>
      </w:r>
      <w:r w:rsidR="0044161C">
        <w:rPr>
          <w:rFonts w:ascii="Century Gothic" w:hAnsi="Century Gothic"/>
          <w:sz w:val="24"/>
        </w:rPr>
        <w:t>-</w:t>
      </w:r>
      <w:r w:rsidR="00E22ACD" w:rsidRPr="00B80CC7">
        <w:rPr>
          <w:rFonts w:ascii="Century Gothic" w:hAnsi="Century Gothic"/>
          <w:sz w:val="24"/>
        </w:rPr>
        <w:t>pollution.</w:t>
      </w:r>
    </w:p>
    <w:p w:rsidR="00E22ACD" w:rsidRPr="00B80CC7" w:rsidRDefault="00E22ACD" w:rsidP="000733B8">
      <w:pPr>
        <w:pStyle w:val="NoSpacing"/>
        <w:ind w:firstLine="720"/>
        <w:rPr>
          <w:rFonts w:ascii="Century Gothic" w:hAnsi="Century Gothic"/>
          <w:sz w:val="24"/>
        </w:rPr>
      </w:pPr>
    </w:p>
    <w:p w:rsidR="00E22ACD" w:rsidRPr="00B80CC7" w:rsidRDefault="00E22ACD" w:rsidP="000733B8">
      <w:pPr>
        <w:pStyle w:val="NoSpacing"/>
        <w:ind w:firstLine="720"/>
        <w:rPr>
          <w:rFonts w:ascii="Century Gothic" w:hAnsi="Century Gothic"/>
          <w:sz w:val="24"/>
        </w:rPr>
      </w:pPr>
    </w:p>
    <w:p w:rsidR="00E22ACD" w:rsidRPr="00B80CC7" w:rsidRDefault="00E47AEA" w:rsidP="000733B8">
      <w:pPr>
        <w:pStyle w:val="NoSpacing"/>
        <w:ind w:firstLine="720"/>
        <w:rPr>
          <w:rFonts w:ascii="Century Gothic" w:hAnsi="Century Gothic"/>
          <w:sz w:val="24"/>
        </w:rPr>
      </w:pPr>
      <w:r w:rsidRPr="00B80CC7">
        <w:rPr>
          <w:rFonts w:ascii="Century Gothic" w:hAnsi="Century Gothic"/>
          <w:sz w:val="24"/>
        </w:rPr>
        <w:t>*</w:t>
      </w:r>
    </w:p>
    <w:p w:rsidR="00E22ACD" w:rsidRPr="00B80CC7" w:rsidRDefault="00E22ACD" w:rsidP="000733B8">
      <w:pPr>
        <w:pStyle w:val="NoSpacing"/>
        <w:ind w:firstLine="720"/>
        <w:rPr>
          <w:rFonts w:ascii="Century Gothic" w:hAnsi="Century Gothic"/>
          <w:sz w:val="24"/>
        </w:rPr>
      </w:pPr>
    </w:p>
    <w:p w:rsidR="00E22ACD" w:rsidRPr="00B80CC7" w:rsidRDefault="00E22ACD" w:rsidP="000733B8">
      <w:pPr>
        <w:pStyle w:val="NoSpacing"/>
        <w:ind w:firstLine="720"/>
        <w:rPr>
          <w:rFonts w:ascii="Century Gothic" w:hAnsi="Century Gothic"/>
          <w:sz w:val="24"/>
        </w:rPr>
      </w:pPr>
      <w:r w:rsidRPr="00B80CC7">
        <w:rPr>
          <w:rFonts w:ascii="Century Gothic" w:hAnsi="Century Gothic"/>
          <w:sz w:val="24"/>
        </w:rPr>
        <w:t xml:space="preserve">Another linkage to an ecological lens is the </w:t>
      </w:r>
      <w:proofErr w:type="spellStart"/>
      <w:r w:rsidRPr="00B80CC7">
        <w:rPr>
          <w:rFonts w:ascii="Century Gothic" w:hAnsi="Century Gothic"/>
          <w:sz w:val="24"/>
        </w:rPr>
        <w:t>ecotone</w:t>
      </w:r>
      <w:proofErr w:type="spellEnd"/>
      <w:r w:rsidRPr="00B80CC7">
        <w:rPr>
          <w:rFonts w:ascii="Century Gothic" w:hAnsi="Century Gothic"/>
          <w:sz w:val="24"/>
        </w:rPr>
        <w:t xml:space="preserve"> mentioned by </w:t>
      </w:r>
      <w:proofErr w:type="spellStart"/>
      <w:r w:rsidRPr="00B80CC7">
        <w:rPr>
          <w:rFonts w:ascii="Century Gothic" w:hAnsi="Century Gothic"/>
          <w:sz w:val="24"/>
        </w:rPr>
        <w:t>Jeond</w:t>
      </w:r>
      <w:proofErr w:type="spellEnd"/>
      <w:r w:rsidRPr="00B80CC7">
        <w:rPr>
          <w:rFonts w:ascii="Century Gothic" w:hAnsi="Century Gothic"/>
          <w:sz w:val="24"/>
        </w:rPr>
        <w:t xml:space="preserve"> and Andrew. An ecotone, not necessarily touched upon by the authors, is formed within the meeting of two biomes. This mediating space is not about confluence or </w:t>
      </w:r>
      <w:r w:rsidR="003B05F5" w:rsidRPr="00B80CC7">
        <w:rPr>
          <w:rFonts w:ascii="Century Gothic" w:hAnsi="Century Gothic"/>
          <w:sz w:val="24"/>
        </w:rPr>
        <w:t>convergence;</w:t>
      </w:r>
      <w:r w:rsidRPr="00B80CC7">
        <w:rPr>
          <w:rFonts w:ascii="Century Gothic" w:hAnsi="Century Gothic"/>
          <w:sz w:val="24"/>
        </w:rPr>
        <w:t xml:space="preserve"> it has a very specific use but no set boundaries. Being between two distinct biomes it is not </w:t>
      </w:r>
      <w:r w:rsidRPr="00B80CC7">
        <w:rPr>
          <w:rFonts w:ascii="Century Gothic" w:hAnsi="Century Gothic"/>
          <w:sz w:val="24"/>
        </w:rPr>
        <w:lastRenderedPageBreak/>
        <w:t xml:space="preserve">just their overlap but </w:t>
      </w:r>
      <w:r w:rsidR="0044161C">
        <w:rPr>
          <w:rFonts w:ascii="Century Gothic" w:hAnsi="Century Gothic"/>
          <w:sz w:val="24"/>
        </w:rPr>
        <w:t>an evolution</w:t>
      </w:r>
      <w:r w:rsidRPr="00B80CC7">
        <w:rPr>
          <w:rFonts w:ascii="Century Gothic" w:hAnsi="Century Gothic"/>
          <w:sz w:val="24"/>
        </w:rPr>
        <w:t>, which makes it tense but also rich</w:t>
      </w:r>
      <w:r w:rsidR="00BA66B5" w:rsidRPr="00B80CC7">
        <w:rPr>
          <w:rFonts w:ascii="Century Gothic" w:hAnsi="Century Gothic"/>
          <w:sz w:val="24"/>
        </w:rPr>
        <w:t xml:space="preserve"> with possibility</w:t>
      </w:r>
      <w:r w:rsidRPr="00B80CC7">
        <w:rPr>
          <w:rFonts w:ascii="Century Gothic" w:hAnsi="Century Gothic"/>
          <w:sz w:val="24"/>
        </w:rPr>
        <w:t>. While the local, global, national, systems, scales, etc. aid in the creation of an ecotone they are no</w:t>
      </w:r>
      <w:r w:rsidR="00BA66B5" w:rsidRPr="00B80CC7">
        <w:rPr>
          <w:rFonts w:ascii="Century Gothic" w:hAnsi="Century Gothic"/>
          <w:sz w:val="24"/>
        </w:rPr>
        <w:t>t</w:t>
      </w:r>
      <w:r w:rsidRPr="00B80CC7">
        <w:rPr>
          <w:rFonts w:ascii="Century Gothic" w:hAnsi="Century Gothic"/>
          <w:sz w:val="24"/>
        </w:rPr>
        <w:t xml:space="preserve"> </w:t>
      </w:r>
      <w:r w:rsidR="00BA66B5" w:rsidRPr="00B80CC7">
        <w:rPr>
          <w:rFonts w:ascii="Century Gothic" w:hAnsi="Century Gothic"/>
          <w:sz w:val="24"/>
        </w:rPr>
        <w:t>its</w:t>
      </w:r>
      <w:r w:rsidRPr="00B80CC7">
        <w:rPr>
          <w:rFonts w:ascii="Century Gothic" w:hAnsi="Century Gothic"/>
          <w:sz w:val="24"/>
        </w:rPr>
        <w:t xml:space="preserve"> definition. The site is more than a sum of its parts and </w:t>
      </w:r>
      <w:r w:rsidR="00BA66B5" w:rsidRPr="00B80CC7">
        <w:rPr>
          <w:rFonts w:ascii="Century Gothic" w:hAnsi="Century Gothic"/>
          <w:sz w:val="24"/>
        </w:rPr>
        <w:t>it is physical:</w:t>
      </w:r>
      <w:r w:rsidRPr="00B80CC7">
        <w:rPr>
          <w:rFonts w:ascii="Century Gothic" w:hAnsi="Century Gothic"/>
          <w:sz w:val="24"/>
        </w:rPr>
        <w:t xml:space="preserve"> dirt, muck, flesh. </w:t>
      </w:r>
      <w:r w:rsidR="0044161C">
        <w:rPr>
          <w:rFonts w:ascii="Century Gothic" w:hAnsi="Century Gothic"/>
          <w:sz w:val="24"/>
        </w:rPr>
        <w:t>It is a place that is</w:t>
      </w:r>
      <w:r w:rsidRPr="00B80CC7">
        <w:rPr>
          <w:rFonts w:ascii="Century Gothic" w:hAnsi="Century Gothic"/>
          <w:sz w:val="24"/>
        </w:rPr>
        <w:t xml:space="preserve"> fragile, </w:t>
      </w:r>
      <w:r w:rsidR="00BA66B5" w:rsidRPr="00B80CC7">
        <w:rPr>
          <w:rFonts w:ascii="Century Gothic" w:hAnsi="Century Gothic"/>
          <w:sz w:val="24"/>
        </w:rPr>
        <w:t>a site to</w:t>
      </w:r>
      <w:r w:rsidRPr="00B80CC7">
        <w:rPr>
          <w:rFonts w:ascii="Century Gothic" w:hAnsi="Century Gothic"/>
          <w:sz w:val="24"/>
        </w:rPr>
        <w:t xml:space="preserve"> find sustenance (ecologically speaking)</w:t>
      </w:r>
      <w:r w:rsidR="00BA66B5" w:rsidRPr="00B80CC7">
        <w:rPr>
          <w:rFonts w:ascii="Century Gothic" w:hAnsi="Century Gothic"/>
          <w:sz w:val="24"/>
        </w:rPr>
        <w:t xml:space="preserve"> but not</w:t>
      </w:r>
      <w:r w:rsidRPr="00B80CC7">
        <w:rPr>
          <w:rFonts w:ascii="Century Gothic" w:hAnsi="Century Gothic"/>
          <w:sz w:val="24"/>
        </w:rPr>
        <w:t xml:space="preserve"> a place to inhabit for very long. </w:t>
      </w:r>
      <w:r w:rsidR="002A5319" w:rsidRPr="00B80CC7">
        <w:rPr>
          <w:rFonts w:ascii="Century Gothic" w:hAnsi="Century Gothic"/>
          <w:sz w:val="24"/>
        </w:rPr>
        <w:t xml:space="preserve">The ecotone works very well in the context of both films, </w:t>
      </w:r>
      <w:r w:rsidR="002A5319" w:rsidRPr="00B80CC7">
        <w:rPr>
          <w:rFonts w:ascii="Century Gothic" w:hAnsi="Century Gothic"/>
          <w:i/>
          <w:sz w:val="24"/>
        </w:rPr>
        <w:t>Sleep Dealer</w:t>
      </w:r>
      <w:r w:rsidR="002A5319" w:rsidRPr="00B80CC7">
        <w:rPr>
          <w:rFonts w:ascii="Century Gothic" w:hAnsi="Century Gothic"/>
          <w:sz w:val="24"/>
        </w:rPr>
        <w:t xml:space="preserve"> and </w:t>
      </w:r>
      <w:proofErr w:type="spellStart"/>
      <w:r w:rsidR="002A5319" w:rsidRPr="00B80CC7">
        <w:rPr>
          <w:rFonts w:ascii="Century Gothic" w:hAnsi="Century Gothic"/>
          <w:i/>
          <w:sz w:val="24"/>
        </w:rPr>
        <w:t>Maquilapolis</w:t>
      </w:r>
      <w:proofErr w:type="spellEnd"/>
      <w:r w:rsidR="002A5319" w:rsidRPr="00B80CC7">
        <w:rPr>
          <w:rFonts w:ascii="Century Gothic" w:hAnsi="Century Gothic"/>
          <w:sz w:val="24"/>
        </w:rPr>
        <w:t xml:space="preserve">. The border town, Tijuana, can be described through its systems and processes, and lived in its dynamically evolved location. It is formed by the economic infrastructure of the north and the political structures of the south. In this way the city itself is an ecotone, Memo’s physical body, and even the urban </w:t>
      </w:r>
      <w:proofErr w:type="spellStart"/>
      <w:r w:rsidR="002A5319" w:rsidRPr="00B80CC7">
        <w:rPr>
          <w:rFonts w:ascii="Century Gothic" w:hAnsi="Century Gothic"/>
          <w:sz w:val="24"/>
        </w:rPr>
        <w:t>milpa</w:t>
      </w:r>
      <w:proofErr w:type="spellEnd"/>
      <w:r w:rsidR="002A5319" w:rsidRPr="00B80CC7">
        <w:rPr>
          <w:rFonts w:ascii="Century Gothic" w:hAnsi="Century Gothic"/>
          <w:sz w:val="24"/>
        </w:rPr>
        <w:t>.</w:t>
      </w:r>
      <w:r w:rsidR="002A5319" w:rsidRPr="00B80CC7">
        <w:rPr>
          <w:rStyle w:val="FootnoteReference"/>
          <w:rFonts w:ascii="Century Gothic" w:hAnsi="Century Gothic"/>
          <w:sz w:val="24"/>
        </w:rPr>
        <w:footnoteReference w:id="11"/>
      </w:r>
      <w:r w:rsidR="00BA66B5" w:rsidRPr="00B80CC7">
        <w:rPr>
          <w:rFonts w:ascii="Century Gothic" w:hAnsi="Century Gothic"/>
          <w:sz w:val="24"/>
        </w:rPr>
        <w:t xml:space="preserve"> I was not able to get a copy of </w:t>
      </w:r>
      <w:proofErr w:type="spellStart"/>
      <w:r w:rsidR="00BA66B5" w:rsidRPr="00B80CC7">
        <w:rPr>
          <w:rFonts w:ascii="Century Gothic" w:hAnsi="Century Gothic"/>
          <w:i/>
          <w:sz w:val="24"/>
        </w:rPr>
        <w:t>Maquilapolis</w:t>
      </w:r>
      <w:proofErr w:type="spellEnd"/>
      <w:r w:rsidR="00BA66B5" w:rsidRPr="00B80CC7">
        <w:rPr>
          <w:rFonts w:ascii="Century Gothic" w:hAnsi="Century Gothic"/>
          <w:sz w:val="24"/>
        </w:rPr>
        <w:t xml:space="preserve"> and am basing my understanding from the article and online summaries, and cannot say if the women were an iteration of ecotone.</w:t>
      </w:r>
    </w:p>
    <w:p w:rsidR="002A5319" w:rsidRPr="00B80CC7" w:rsidRDefault="002A5319" w:rsidP="000733B8">
      <w:pPr>
        <w:pStyle w:val="NoSpacing"/>
        <w:ind w:firstLine="720"/>
        <w:rPr>
          <w:rFonts w:ascii="Century Gothic" w:hAnsi="Century Gothic"/>
          <w:sz w:val="24"/>
        </w:rPr>
      </w:pPr>
    </w:p>
    <w:p w:rsidR="00B27D5E" w:rsidRPr="00B80CC7" w:rsidRDefault="002A5319" w:rsidP="00B27D5E">
      <w:pPr>
        <w:pStyle w:val="NoSpacing"/>
        <w:ind w:firstLine="720"/>
        <w:rPr>
          <w:rFonts w:ascii="Century Gothic" w:hAnsi="Century Gothic"/>
          <w:sz w:val="24"/>
        </w:rPr>
      </w:pPr>
      <w:r w:rsidRPr="00B80CC7">
        <w:rPr>
          <w:rFonts w:ascii="Century Gothic" w:hAnsi="Century Gothic"/>
          <w:sz w:val="24"/>
        </w:rPr>
        <w:t xml:space="preserve">Pollution as a part of an ecotone is applicable as </w:t>
      </w:r>
      <w:proofErr w:type="spellStart"/>
      <w:r w:rsidRPr="00B80CC7">
        <w:rPr>
          <w:rFonts w:ascii="Century Gothic" w:hAnsi="Century Gothic"/>
          <w:sz w:val="24"/>
        </w:rPr>
        <w:t>ecotones</w:t>
      </w:r>
      <w:proofErr w:type="spellEnd"/>
      <w:r w:rsidRPr="00B80CC7">
        <w:rPr>
          <w:rFonts w:ascii="Century Gothic" w:hAnsi="Century Gothic"/>
          <w:sz w:val="24"/>
        </w:rPr>
        <w:t xml:space="preserve"> are made by the systems that move through them and formed by the biotic entities around them. Stated in a few paragraphs above, becoming pollution / becoming toxics / becoming factory is another narrative structure and </w:t>
      </w:r>
      <w:r w:rsidR="00BA66B5" w:rsidRPr="00B80CC7">
        <w:rPr>
          <w:rFonts w:ascii="Century Gothic" w:hAnsi="Century Gothic"/>
          <w:sz w:val="24"/>
        </w:rPr>
        <w:t>how it could be</w:t>
      </w:r>
      <w:r w:rsidRPr="00B80CC7">
        <w:rPr>
          <w:rFonts w:ascii="Century Gothic" w:hAnsi="Century Gothic"/>
          <w:sz w:val="24"/>
        </w:rPr>
        <w:t xml:space="preserve"> representation can benefit from </w:t>
      </w:r>
      <w:r w:rsidRPr="00B80CC7">
        <w:rPr>
          <w:rFonts w:ascii="Century Gothic" w:hAnsi="Century Gothic"/>
          <w:i/>
          <w:sz w:val="24"/>
        </w:rPr>
        <w:t>Grizzly Man</w:t>
      </w:r>
      <w:r w:rsidRPr="00B80CC7">
        <w:rPr>
          <w:rFonts w:ascii="Century Gothic" w:hAnsi="Century Gothic"/>
          <w:sz w:val="24"/>
        </w:rPr>
        <w:t>. Pollution</w:t>
      </w:r>
      <w:r w:rsidR="00BA66B5" w:rsidRPr="00B80CC7">
        <w:rPr>
          <w:rFonts w:ascii="Century Gothic" w:hAnsi="Century Gothic"/>
          <w:sz w:val="24"/>
        </w:rPr>
        <w:t>,</w:t>
      </w:r>
      <w:r w:rsidRPr="00B80CC7">
        <w:rPr>
          <w:rFonts w:ascii="Century Gothic" w:hAnsi="Century Gothic"/>
          <w:sz w:val="24"/>
        </w:rPr>
        <w:t xml:space="preserve"> as a force to incite change or destruction</w:t>
      </w:r>
      <w:r w:rsidR="00BA66B5" w:rsidRPr="00B80CC7">
        <w:rPr>
          <w:rFonts w:ascii="Century Gothic" w:hAnsi="Century Gothic"/>
          <w:sz w:val="24"/>
        </w:rPr>
        <w:t>,</w:t>
      </w:r>
      <w:r w:rsidRPr="00B80CC7">
        <w:rPr>
          <w:rFonts w:ascii="Century Gothic" w:hAnsi="Century Gothic"/>
          <w:sz w:val="24"/>
        </w:rPr>
        <w:t xml:space="preserve"> is a lived reality that has shaped becomings</w:t>
      </w:r>
      <w:r w:rsidR="0044161C">
        <w:rPr>
          <w:rFonts w:ascii="Century Gothic" w:hAnsi="Century Gothic"/>
          <w:sz w:val="24"/>
        </w:rPr>
        <w:t xml:space="preserve"> of individuals</w:t>
      </w:r>
      <w:r w:rsidRPr="00B80CC7">
        <w:rPr>
          <w:rFonts w:ascii="Century Gothic" w:hAnsi="Century Gothic"/>
          <w:sz w:val="24"/>
        </w:rPr>
        <w:t xml:space="preserve"> </w:t>
      </w:r>
      <w:r w:rsidR="00F859A8" w:rsidRPr="00B80CC7">
        <w:rPr>
          <w:rFonts w:ascii="Century Gothic" w:hAnsi="Century Gothic"/>
          <w:sz w:val="24"/>
        </w:rPr>
        <w:t>(</w:t>
      </w:r>
      <w:proofErr w:type="spellStart"/>
      <w:r w:rsidR="00F859A8" w:rsidRPr="00B80CC7">
        <w:rPr>
          <w:rFonts w:ascii="Century Gothic" w:hAnsi="Century Gothic"/>
          <w:sz w:val="24"/>
        </w:rPr>
        <w:t>Neimanis</w:t>
      </w:r>
      <w:proofErr w:type="spellEnd"/>
      <w:r w:rsidR="00F859A8" w:rsidRPr="00B80CC7">
        <w:rPr>
          <w:rFonts w:ascii="Century Gothic" w:hAnsi="Century Gothic"/>
          <w:sz w:val="24"/>
        </w:rPr>
        <w:t xml:space="preserve">’ molecular </w:t>
      </w:r>
      <w:r w:rsidRPr="00B80CC7">
        <w:rPr>
          <w:rFonts w:ascii="Century Gothic" w:hAnsi="Century Gothic"/>
          <w:i/>
          <w:sz w:val="24"/>
        </w:rPr>
        <w:t>lung-becoming-smog</w:t>
      </w:r>
      <w:r w:rsidRPr="00B80CC7">
        <w:rPr>
          <w:rFonts w:ascii="Century Gothic" w:hAnsi="Century Gothic"/>
          <w:sz w:val="24"/>
        </w:rPr>
        <w:t xml:space="preserve">) </w:t>
      </w:r>
      <w:r w:rsidR="0044161C">
        <w:rPr>
          <w:rFonts w:ascii="Century Gothic" w:hAnsi="Century Gothic"/>
          <w:sz w:val="24"/>
        </w:rPr>
        <w:t xml:space="preserve"> </w:t>
      </w:r>
      <w:r w:rsidRPr="00B80CC7">
        <w:rPr>
          <w:rFonts w:ascii="Century Gothic" w:hAnsi="Century Gothic"/>
          <w:sz w:val="24"/>
        </w:rPr>
        <w:t>as well as labor and daily life.</w:t>
      </w:r>
      <w:r w:rsidR="00F859A8" w:rsidRPr="00B80CC7">
        <w:rPr>
          <w:rFonts w:ascii="Century Gothic" w:hAnsi="Century Gothic"/>
          <w:sz w:val="24"/>
        </w:rPr>
        <w:t xml:space="preserve"> </w:t>
      </w:r>
      <w:r w:rsidRPr="00B80CC7">
        <w:rPr>
          <w:rFonts w:ascii="Century Gothic" w:hAnsi="Century Gothic"/>
          <w:sz w:val="24"/>
        </w:rPr>
        <w:t xml:space="preserve"> </w:t>
      </w:r>
      <w:r w:rsidR="00F859A8" w:rsidRPr="00B80CC7">
        <w:rPr>
          <w:rFonts w:ascii="Century Gothic" w:hAnsi="Century Gothic"/>
          <w:sz w:val="24"/>
        </w:rPr>
        <w:t>In both films</w:t>
      </w:r>
      <w:r w:rsidR="00BA66B5" w:rsidRPr="00B80CC7">
        <w:rPr>
          <w:rFonts w:ascii="Century Gothic" w:hAnsi="Century Gothic"/>
          <w:sz w:val="24"/>
        </w:rPr>
        <w:t>,</w:t>
      </w:r>
      <w:r w:rsidR="00F859A8" w:rsidRPr="00B80CC7">
        <w:rPr>
          <w:rFonts w:ascii="Century Gothic" w:hAnsi="Century Gothic"/>
          <w:sz w:val="24"/>
        </w:rPr>
        <w:t xml:space="preserve"> bodies engage in a series of becomings that have negative impacts on their health even though they are what </w:t>
      </w:r>
      <w:r w:rsidR="0044161C">
        <w:rPr>
          <w:rFonts w:ascii="Century Gothic" w:hAnsi="Century Gothic"/>
          <w:sz w:val="24"/>
        </w:rPr>
        <w:t xml:space="preserve">will </w:t>
      </w:r>
      <w:r w:rsidR="00BA66B5" w:rsidRPr="00B80CC7">
        <w:rPr>
          <w:rFonts w:ascii="Century Gothic" w:hAnsi="Century Gothic"/>
          <w:sz w:val="24"/>
        </w:rPr>
        <w:t>sustain</w:t>
      </w:r>
      <w:r w:rsidR="00F859A8" w:rsidRPr="00B80CC7">
        <w:rPr>
          <w:rFonts w:ascii="Century Gothic" w:hAnsi="Century Gothic"/>
          <w:sz w:val="24"/>
        </w:rPr>
        <w:t xml:space="preserve"> their family (</w:t>
      </w:r>
      <w:r w:rsidR="00BA66B5" w:rsidRPr="00B80CC7">
        <w:rPr>
          <w:rFonts w:ascii="Century Gothic" w:hAnsi="Century Gothic"/>
          <w:sz w:val="24"/>
        </w:rPr>
        <w:t>a</w:t>
      </w:r>
      <w:r w:rsidR="00F859A8" w:rsidRPr="00B80CC7">
        <w:rPr>
          <w:rFonts w:ascii="Century Gothic" w:hAnsi="Century Gothic"/>
          <w:sz w:val="24"/>
        </w:rPr>
        <w:t xml:space="preserve"> risk narrative)</w:t>
      </w:r>
      <w:r w:rsidR="00BA66B5" w:rsidRPr="00B80CC7">
        <w:rPr>
          <w:rFonts w:ascii="Century Gothic" w:hAnsi="Century Gothic"/>
          <w:sz w:val="24"/>
        </w:rPr>
        <w:t>. O</w:t>
      </w:r>
      <w:r w:rsidR="00F859A8" w:rsidRPr="00B80CC7">
        <w:rPr>
          <w:rFonts w:ascii="Century Gothic" w:hAnsi="Century Gothic"/>
          <w:sz w:val="24"/>
        </w:rPr>
        <w:t>f equal importance</w:t>
      </w:r>
      <w:r w:rsidR="00BA66B5" w:rsidRPr="00B80CC7">
        <w:rPr>
          <w:rFonts w:ascii="Century Gothic" w:hAnsi="Century Gothic"/>
          <w:sz w:val="24"/>
        </w:rPr>
        <w:t>,</w:t>
      </w:r>
      <w:r w:rsidR="00F859A8" w:rsidRPr="00B80CC7">
        <w:rPr>
          <w:rFonts w:ascii="Century Gothic" w:hAnsi="Century Gothic"/>
          <w:sz w:val="24"/>
        </w:rPr>
        <w:t xml:space="preserve"> these becomings shape how the characters/people will ultimately engage their realities of </w:t>
      </w:r>
      <w:r w:rsidR="0044161C">
        <w:rPr>
          <w:rFonts w:ascii="Century Gothic" w:hAnsi="Century Gothic"/>
          <w:sz w:val="24"/>
        </w:rPr>
        <w:t>oppression</w:t>
      </w:r>
      <w:r w:rsidR="00F859A8" w:rsidRPr="00B80CC7">
        <w:rPr>
          <w:rFonts w:ascii="Century Gothic" w:hAnsi="Century Gothic"/>
          <w:sz w:val="24"/>
        </w:rPr>
        <w:t xml:space="preserve"> and</w:t>
      </w:r>
      <w:r w:rsidR="00BA66B5" w:rsidRPr="00B80CC7">
        <w:rPr>
          <w:rFonts w:ascii="Century Gothic" w:hAnsi="Century Gothic"/>
          <w:sz w:val="24"/>
        </w:rPr>
        <w:t xml:space="preserve"> deadly labor. The work </w:t>
      </w:r>
      <w:r w:rsidR="00F859A8" w:rsidRPr="00B80CC7">
        <w:rPr>
          <w:rFonts w:ascii="Century Gothic" w:hAnsi="Century Gothic"/>
          <w:sz w:val="24"/>
        </w:rPr>
        <w:t xml:space="preserve">of pollution and </w:t>
      </w:r>
      <w:r w:rsidR="008211C1">
        <w:rPr>
          <w:rFonts w:ascii="Century Gothic" w:hAnsi="Century Gothic"/>
          <w:sz w:val="24"/>
        </w:rPr>
        <w:t>of the</w:t>
      </w:r>
      <w:r w:rsidR="00F859A8" w:rsidRPr="00B80CC7">
        <w:rPr>
          <w:rFonts w:ascii="Century Gothic" w:hAnsi="Century Gothic"/>
          <w:sz w:val="24"/>
        </w:rPr>
        <w:t xml:space="preserve"> futures it creates is an ecology at polluted sites; abandoned min</w:t>
      </w:r>
      <w:r w:rsidR="008211C1">
        <w:rPr>
          <w:rFonts w:ascii="Century Gothic" w:hAnsi="Century Gothic"/>
          <w:sz w:val="24"/>
        </w:rPr>
        <w:t>ing</w:t>
      </w:r>
      <w:r w:rsidR="00F859A8" w:rsidRPr="00B80CC7">
        <w:rPr>
          <w:rFonts w:ascii="Century Gothic" w:hAnsi="Century Gothic"/>
          <w:sz w:val="24"/>
        </w:rPr>
        <w:t xml:space="preserve"> pits that fill with water support bacteria that has not been found anywhere else </w:t>
      </w:r>
      <w:r w:rsidR="00BA66B5" w:rsidRPr="00B80CC7">
        <w:rPr>
          <w:rFonts w:ascii="Century Gothic" w:hAnsi="Century Gothic"/>
          <w:sz w:val="24"/>
        </w:rPr>
        <w:t xml:space="preserve">on earth </w:t>
      </w:r>
      <w:r w:rsidR="00F859A8" w:rsidRPr="00B80CC7">
        <w:rPr>
          <w:rFonts w:ascii="Century Gothic" w:hAnsi="Century Gothic"/>
          <w:sz w:val="24"/>
        </w:rPr>
        <w:t xml:space="preserve">because those deadly metals and minerals are found above ground only in that </w:t>
      </w:r>
      <w:r w:rsidR="00BA66B5" w:rsidRPr="00B80CC7">
        <w:rPr>
          <w:rFonts w:ascii="Century Gothic" w:hAnsi="Century Gothic"/>
          <w:sz w:val="24"/>
        </w:rPr>
        <w:t xml:space="preserve">singular </w:t>
      </w:r>
      <w:r w:rsidR="00F859A8" w:rsidRPr="00B80CC7">
        <w:rPr>
          <w:rFonts w:ascii="Century Gothic" w:hAnsi="Century Gothic"/>
          <w:sz w:val="24"/>
        </w:rPr>
        <w:t xml:space="preserve">location. Becoming, even when it is toxic, re-enforces the </w:t>
      </w:r>
      <w:r w:rsidR="00BA66B5" w:rsidRPr="00B80CC7">
        <w:rPr>
          <w:rFonts w:ascii="Century Gothic" w:hAnsi="Century Gothic"/>
          <w:sz w:val="24"/>
        </w:rPr>
        <w:t xml:space="preserve">becoming/ecology of </w:t>
      </w:r>
      <w:r w:rsidR="00F859A8" w:rsidRPr="00B80CC7">
        <w:rPr>
          <w:rFonts w:ascii="Century Gothic" w:hAnsi="Century Gothic"/>
          <w:sz w:val="24"/>
        </w:rPr>
        <w:t>porous, swarm</w:t>
      </w:r>
      <w:r w:rsidR="00BA66B5" w:rsidRPr="00B80CC7">
        <w:rPr>
          <w:rFonts w:ascii="Century Gothic" w:hAnsi="Century Gothic"/>
          <w:sz w:val="24"/>
        </w:rPr>
        <w:t>, weather</w:t>
      </w:r>
      <w:r w:rsidR="00F859A8" w:rsidRPr="00B80CC7">
        <w:rPr>
          <w:rFonts w:ascii="Century Gothic" w:hAnsi="Century Gothic"/>
          <w:sz w:val="24"/>
        </w:rPr>
        <w:t xml:space="preserve"> of bodies and landscapes. </w:t>
      </w:r>
    </w:p>
    <w:p w:rsidR="00B27D5E" w:rsidRPr="00B80CC7" w:rsidRDefault="00B27D5E" w:rsidP="00B27D5E">
      <w:pPr>
        <w:pStyle w:val="NoSpacing"/>
        <w:ind w:firstLine="720"/>
        <w:rPr>
          <w:rFonts w:ascii="Century Gothic" w:hAnsi="Century Gothic"/>
          <w:sz w:val="24"/>
        </w:rPr>
      </w:pPr>
    </w:p>
    <w:p w:rsidR="001255CF" w:rsidRPr="00B80CC7" w:rsidRDefault="00B27D5E" w:rsidP="00B27D5E">
      <w:pPr>
        <w:pStyle w:val="NoSpacing"/>
        <w:ind w:firstLine="720"/>
        <w:rPr>
          <w:rFonts w:ascii="Century Gothic" w:hAnsi="Century Gothic"/>
          <w:sz w:val="24"/>
        </w:rPr>
      </w:pPr>
      <w:r w:rsidRPr="00B80CC7">
        <w:rPr>
          <w:rFonts w:ascii="Century Gothic" w:hAnsi="Century Gothic"/>
          <w:sz w:val="24"/>
        </w:rPr>
        <w:t>How bodies and communities become pollution is mediated by technology.</w:t>
      </w:r>
      <w:r w:rsidR="004F4FEF" w:rsidRPr="00B80CC7">
        <w:rPr>
          <w:rFonts w:ascii="Century Gothic" w:hAnsi="Century Gothic"/>
          <w:sz w:val="24"/>
        </w:rPr>
        <w:t xml:space="preserve"> There are the technologies that engender these becomings </w:t>
      </w:r>
      <w:r w:rsidR="00701A08" w:rsidRPr="00B80CC7">
        <w:rPr>
          <w:rFonts w:ascii="Century Gothic" w:hAnsi="Century Gothic"/>
          <w:sz w:val="24"/>
        </w:rPr>
        <w:t xml:space="preserve">(pollution, </w:t>
      </w:r>
      <w:r w:rsidR="008211C1">
        <w:rPr>
          <w:rFonts w:ascii="Century Gothic" w:hAnsi="Century Gothic"/>
          <w:sz w:val="24"/>
        </w:rPr>
        <w:t xml:space="preserve">a </w:t>
      </w:r>
      <w:r w:rsidR="00701A08" w:rsidRPr="00B80CC7">
        <w:rPr>
          <w:rFonts w:ascii="Century Gothic" w:hAnsi="Century Gothic"/>
          <w:sz w:val="24"/>
        </w:rPr>
        <w:t>maquila)</w:t>
      </w:r>
      <w:r w:rsidR="001255CF" w:rsidRPr="00B80CC7">
        <w:rPr>
          <w:rFonts w:ascii="Century Gothic" w:hAnsi="Century Gothic"/>
          <w:sz w:val="24"/>
        </w:rPr>
        <w:t>,</w:t>
      </w:r>
      <w:r w:rsidR="00701A08" w:rsidRPr="00B80CC7">
        <w:rPr>
          <w:rFonts w:ascii="Century Gothic" w:hAnsi="Century Gothic"/>
          <w:sz w:val="24"/>
        </w:rPr>
        <w:t xml:space="preserve"> </w:t>
      </w:r>
      <w:r w:rsidR="004F4FEF" w:rsidRPr="00B80CC7">
        <w:rPr>
          <w:rFonts w:ascii="Century Gothic" w:hAnsi="Century Gothic"/>
          <w:sz w:val="24"/>
        </w:rPr>
        <w:t>and the technologies that represent the realities</w:t>
      </w:r>
      <w:r w:rsidR="00A009BA" w:rsidRPr="00B80CC7">
        <w:rPr>
          <w:rFonts w:ascii="Century Gothic" w:hAnsi="Century Gothic"/>
          <w:sz w:val="24"/>
        </w:rPr>
        <w:t xml:space="preserve"> </w:t>
      </w:r>
      <w:r w:rsidR="001255CF" w:rsidRPr="00B80CC7">
        <w:rPr>
          <w:rFonts w:ascii="Century Gothic" w:hAnsi="Century Gothic"/>
          <w:sz w:val="24"/>
        </w:rPr>
        <w:t>to</w:t>
      </w:r>
      <w:r w:rsidR="00A009BA" w:rsidRPr="00B80CC7">
        <w:rPr>
          <w:rFonts w:ascii="Century Gothic" w:hAnsi="Century Gothic"/>
          <w:sz w:val="24"/>
        </w:rPr>
        <w:t xml:space="preserve"> shift perceptions</w:t>
      </w:r>
      <w:r w:rsidR="001255CF" w:rsidRPr="00B80CC7">
        <w:rPr>
          <w:rFonts w:ascii="Century Gothic" w:hAnsi="Century Gothic"/>
          <w:sz w:val="24"/>
        </w:rPr>
        <w:t xml:space="preserve"> (language, films, books)</w:t>
      </w:r>
      <w:r w:rsidR="004F4FEF" w:rsidRPr="00B80CC7">
        <w:rPr>
          <w:rFonts w:ascii="Century Gothic" w:hAnsi="Century Gothic"/>
          <w:sz w:val="24"/>
        </w:rPr>
        <w:t xml:space="preserve">. </w:t>
      </w:r>
      <w:r w:rsidR="00A009BA" w:rsidRPr="00B80CC7">
        <w:rPr>
          <w:rFonts w:ascii="Century Gothic" w:hAnsi="Century Gothic"/>
          <w:sz w:val="24"/>
        </w:rPr>
        <w:t xml:space="preserve">Hollywood narratives traditionally represent pollution as an </w:t>
      </w:r>
      <w:proofErr w:type="spellStart"/>
      <w:r w:rsidR="00A009BA" w:rsidRPr="00B80CC7">
        <w:rPr>
          <w:rFonts w:ascii="Century Gothic" w:hAnsi="Century Gothic"/>
          <w:sz w:val="24"/>
        </w:rPr>
        <w:t>abjected</w:t>
      </w:r>
      <w:proofErr w:type="spellEnd"/>
      <w:r w:rsidR="00A009BA" w:rsidRPr="00B80CC7">
        <w:rPr>
          <w:rFonts w:ascii="Century Gothic" w:hAnsi="Century Gothic"/>
          <w:sz w:val="24"/>
        </w:rPr>
        <w:t xml:space="preserve"> thing</w:t>
      </w:r>
      <w:r w:rsidR="001255CF" w:rsidRPr="00B80CC7">
        <w:rPr>
          <w:rFonts w:ascii="Century Gothic" w:hAnsi="Century Gothic"/>
          <w:sz w:val="24"/>
        </w:rPr>
        <w:t xml:space="preserve"> white culture</w:t>
      </w:r>
      <w:r w:rsidR="00A009BA" w:rsidRPr="00B80CC7">
        <w:rPr>
          <w:rFonts w:ascii="Century Gothic" w:hAnsi="Century Gothic"/>
          <w:sz w:val="24"/>
        </w:rPr>
        <w:t xml:space="preserve"> should keep outside and stop: </w:t>
      </w:r>
      <w:r w:rsidR="00A009BA" w:rsidRPr="00B80CC7">
        <w:rPr>
          <w:rFonts w:ascii="Century Gothic" w:hAnsi="Century Gothic"/>
          <w:i/>
          <w:sz w:val="24"/>
        </w:rPr>
        <w:t>THEM!</w:t>
      </w:r>
      <w:r w:rsidR="00A009BA" w:rsidRPr="00B80CC7">
        <w:rPr>
          <w:rFonts w:ascii="Century Gothic" w:hAnsi="Century Gothic"/>
          <w:sz w:val="24"/>
        </w:rPr>
        <w:t xml:space="preserve"> </w:t>
      </w:r>
      <w:proofErr w:type="gramStart"/>
      <w:r w:rsidR="00A009BA" w:rsidRPr="00B80CC7">
        <w:rPr>
          <w:rFonts w:ascii="Century Gothic" w:hAnsi="Century Gothic"/>
          <w:sz w:val="24"/>
        </w:rPr>
        <w:t>and</w:t>
      </w:r>
      <w:proofErr w:type="gramEnd"/>
      <w:r w:rsidR="00A009BA" w:rsidRPr="00B80CC7">
        <w:rPr>
          <w:rFonts w:ascii="Century Gothic" w:hAnsi="Century Gothic"/>
          <w:sz w:val="24"/>
        </w:rPr>
        <w:t xml:space="preserve"> </w:t>
      </w:r>
      <w:r w:rsidR="00A009BA" w:rsidRPr="00B80CC7">
        <w:rPr>
          <w:rFonts w:ascii="Century Gothic" w:hAnsi="Century Gothic"/>
          <w:i/>
          <w:sz w:val="24"/>
        </w:rPr>
        <w:t xml:space="preserve">Erin </w:t>
      </w:r>
      <w:proofErr w:type="spellStart"/>
      <w:r w:rsidR="00A009BA" w:rsidRPr="00B80CC7">
        <w:rPr>
          <w:rFonts w:ascii="Century Gothic" w:hAnsi="Century Gothic"/>
          <w:i/>
          <w:sz w:val="24"/>
        </w:rPr>
        <w:t>Brockovich</w:t>
      </w:r>
      <w:proofErr w:type="spellEnd"/>
      <w:r w:rsidR="00A009BA" w:rsidRPr="00B80CC7">
        <w:rPr>
          <w:rFonts w:ascii="Century Gothic" w:hAnsi="Century Gothic"/>
          <w:sz w:val="24"/>
        </w:rPr>
        <w:t xml:space="preserve">. Or, it is an anxiety or </w:t>
      </w:r>
      <w:proofErr w:type="spellStart"/>
      <w:r w:rsidR="00A009BA" w:rsidRPr="00B80CC7">
        <w:rPr>
          <w:rFonts w:ascii="Century Gothic" w:hAnsi="Century Gothic"/>
          <w:sz w:val="24"/>
        </w:rPr>
        <w:t>uncanniness</w:t>
      </w:r>
      <w:proofErr w:type="spellEnd"/>
      <w:r w:rsidR="00A009BA" w:rsidRPr="00B80CC7">
        <w:rPr>
          <w:rFonts w:ascii="Century Gothic" w:hAnsi="Century Gothic"/>
          <w:sz w:val="24"/>
        </w:rPr>
        <w:t xml:space="preserve"> all around, like </w:t>
      </w:r>
      <w:r w:rsidR="001255CF" w:rsidRPr="00B80CC7">
        <w:rPr>
          <w:rFonts w:ascii="Century Gothic" w:hAnsi="Century Gothic"/>
          <w:sz w:val="24"/>
        </w:rPr>
        <w:t xml:space="preserve">Todd </w:t>
      </w:r>
      <w:r w:rsidR="00A009BA" w:rsidRPr="00B80CC7">
        <w:rPr>
          <w:rFonts w:ascii="Century Gothic" w:hAnsi="Century Gothic"/>
          <w:sz w:val="24"/>
        </w:rPr>
        <w:t xml:space="preserve">Haynes’ </w:t>
      </w:r>
      <w:r w:rsidR="00A009BA" w:rsidRPr="00B80CC7">
        <w:rPr>
          <w:rFonts w:ascii="Century Gothic" w:hAnsi="Century Gothic"/>
          <w:i/>
          <w:sz w:val="24"/>
        </w:rPr>
        <w:t>Safe</w:t>
      </w:r>
      <w:r w:rsidR="00A009BA" w:rsidRPr="00B80CC7">
        <w:rPr>
          <w:rFonts w:ascii="Century Gothic" w:hAnsi="Century Gothic"/>
          <w:sz w:val="24"/>
        </w:rPr>
        <w:t>. Throughout</w:t>
      </w:r>
      <w:r w:rsidR="001255CF" w:rsidRPr="00B80CC7">
        <w:rPr>
          <w:rFonts w:ascii="Century Gothic" w:hAnsi="Century Gothic"/>
          <w:sz w:val="24"/>
        </w:rPr>
        <w:t xml:space="preserve"> these U.S. films</w:t>
      </w:r>
      <w:r w:rsidR="00A009BA" w:rsidRPr="00B80CC7">
        <w:rPr>
          <w:rFonts w:ascii="Century Gothic" w:hAnsi="Century Gothic"/>
          <w:sz w:val="24"/>
        </w:rPr>
        <w:t>, the main characters’ bodies are not presented as toxic/pollution/factory and the goal is to return to something healthy and wholesome</w:t>
      </w:r>
      <w:r w:rsidR="008211C1">
        <w:rPr>
          <w:rFonts w:ascii="Century Gothic" w:hAnsi="Century Gothic"/>
          <w:sz w:val="24"/>
        </w:rPr>
        <w:t xml:space="preserve"> (</w:t>
      </w:r>
      <w:r w:rsidR="00375CE2" w:rsidRPr="00375CE2">
        <w:rPr>
          <w:rFonts w:ascii="Century Gothic" w:hAnsi="Century Gothic"/>
          <w:sz w:val="24"/>
        </w:rPr>
        <w:t>apocalyptic</w:t>
      </w:r>
      <w:r w:rsidR="008211C1">
        <w:rPr>
          <w:rFonts w:ascii="Century Gothic" w:hAnsi="Century Gothic"/>
          <w:sz w:val="24"/>
        </w:rPr>
        <w:t>/pastoral)</w:t>
      </w:r>
      <w:r w:rsidR="00A009BA" w:rsidRPr="00B80CC7">
        <w:rPr>
          <w:rFonts w:ascii="Century Gothic" w:hAnsi="Century Gothic"/>
          <w:sz w:val="24"/>
        </w:rPr>
        <w:t xml:space="preserve">. </w:t>
      </w:r>
    </w:p>
    <w:p w:rsidR="001255CF" w:rsidRPr="00B80CC7" w:rsidRDefault="001255CF" w:rsidP="00B27D5E">
      <w:pPr>
        <w:pStyle w:val="NoSpacing"/>
        <w:ind w:firstLine="720"/>
        <w:rPr>
          <w:rFonts w:ascii="Century Gothic" w:hAnsi="Century Gothic"/>
          <w:sz w:val="24"/>
        </w:rPr>
      </w:pPr>
    </w:p>
    <w:p w:rsidR="00B27D5E" w:rsidRPr="00B80CC7" w:rsidRDefault="00A009BA" w:rsidP="00B27D5E">
      <w:pPr>
        <w:pStyle w:val="NoSpacing"/>
        <w:ind w:firstLine="720"/>
        <w:rPr>
          <w:rFonts w:ascii="Century Gothic" w:hAnsi="Century Gothic"/>
          <w:sz w:val="24"/>
        </w:rPr>
      </w:pPr>
      <w:r w:rsidRPr="00B80CC7">
        <w:rPr>
          <w:rFonts w:ascii="Century Gothic" w:hAnsi="Century Gothic"/>
          <w:sz w:val="24"/>
        </w:rPr>
        <w:t xml:space="preserve">In the two films based/located in Tijuana anxiety over mutation, transformation, </w:t>
      </w:r>
      <w:r w:rsidR="008211C1">
        <w:rPr>
          <w:rFonts w:ascii="Century Gothic" w:hAnsi="Century Gothic"/>
          <w:sz w:val="24"/>
        </w:rPr>
        <w:t>and</w:t>
      </w:r>
      <w:r w:rsidRPr="00B80CC7">
        <w:rPr>
          <w:rFonts w:ascii="Century Gothic" w:hAnsi="Century Gothic"/>
          <w:sz w:val="24"/>
        </w:rPr>
        <w:t xml:space="preserve"> shifts in consciousness</w:t>
      </w:r>
      <w:r w:rsidR="001255CF" w:rsidRPr="00B80CC7">
        <w:rPr>
          <w:rFonts w:ascii="Century Gothic" w:hAnsi="Century Gothic"/>
          <w:sz w:val="24"/>
        </w:rPr>
        <w:t xml:space="preserve"> or flesh</w:t>
      </w:r>
      <w:r w:rsidRPr="00B80CC7">
        <w:rPr>
          <w:rFonts w:ascii="Century Gothic" w:hAnsi="Century Gothic"/>
          <w:sz w:val="24"/>
        </w:rPr>
        <w:t xml:space="preserve"> must </w:t>
      </w:r>
      <w:r w:rsidR="001255CF" w:rsidRPr="00B80CC7">
        <w:rPr>
          <w:rFonts w:ascii="Century Gothic" w:hAnsi="Century Gothic"/>
          <w:sz w:val="24"/>
        </w:rPr>
        <w:t>be addressed as real/molecular</w:t>
      </w:r>
      <w:r w:rsidRPr="00B80CC7">
        <w:rPr>
          <w:rFonts w:ascii="Century Gothic" w:hAnsi="Century Gothic"/>
          <w:sz w:val="24"/>
        </w:rPr>
        <w:t xml:space="preserve">. This taking-in, folding, inserting, </w:t>
      </w:r>
      <w:proofErr w:type="spellStart"/>
      <w:r w:rsidR="001255CF" w:rsidRPr="00B80CC7">
        <w:rPr>
          <w:rFonts w:ascii="Century Gothic" w:hAnsi="Century Gothic"/>
          <w:sz w:val="24"/>
        </w:rPr>
        <w:t>fungibility</w:t>
      </w:r>
      <w:proofErr w:type="spellEnd"/>
      <w:r w:rsidR="001255CF" w:rsidRPr="00B80CC7">
        <w:rPr>
          <w:rFonts w:ascii="Century Gothic" w:hAnsi="Century Gothic"/>
          <w:sz w:val="24"/>
        </w:rPr>
        <w:t xml:space="preserve">, </w:t>
      </w:r>
      <w:proofErr w:type="spellStart"/>
      <w:r w:rsidR="001255CF" w:rsidRPr="00B80CC7">
        <w:rPr>
          <w:rFonts w:ascii="Century Gothic" w:hAnsi="Century Gothic"/>
          <w:sz w:val="24"/>
        </w:rPr>
        <w:t>interdigitation</w:t>
      </w:r>
      <w:proofErr w:type="spellEnd"/>
      <w:proofErr w:type="gramStart"/>
      <w:r w:rsidR="001255CF" w:rsidRPr="00B80CC7">
        <w:rPr>
          <w:rFonts w:ascii="Century Gothic" w:hAnsi="Century Gothic"/>
          <w:sz w:val="24"/>
        </w:rPr>
        <w:t>,.</w:t>
      </w:r>
      <w:proofErr w:type="gramEnd"/>
      <w:r w:rsidR="001255CF" w:rsidRPr="00B80CC7">
        <w:rPr>
          <w:rFonts w:ascii="Century Gothic" w:hAnsi="Century Gothic"/>
          <w:sz w:val="24"/>
        </w:rPr>
        <w:t xml:space="preserve"> </w:t>
      </w:r>
      <w:proofErr w:type="gramStart"/>
      <w:r w:rsidRPr="00B80CC7">
        <w:rPr>
          <w:rFonts w:ascii="Century Gothic" w:hAnsi="Century Gothic"/>
          <w:sz w:val="24"/>
        </w:rPr>
        <w:t>etc</w:t>
      </w:r>
      <w:proofErr w:type="gramEnd"/>
      <w:r w:rsidRPr="00B80CC7">
        <w:rPr>
          <w:rFonts w:ascii="Century Gothic" w:hAnsi="Century Gothic"/>
          <w:sz w:val="24"/>
        </w:rPr>
        <w:t xml:space="preserve">. is not </w:t>
      </w:r>
      <w:r w:rsidR="001255CF" w:rsidRPr="00B80CC7">
        <w:rPr>
          <w:rFonts w:ascii="Century Gothic" w:hAnsi="Century Gothic"/>
          <w:sz w:val="24"/>
        </w:rPr>
        <w:t xml:space="preserve">necessarily </w:t>
      </w:r>
      <w:r w:rsidRPr="00B80CC7">
        <w:rPr>
          <w:rFonts w:ascii="Century Gothic" w:hAnsi="Century Gothic"/>
          <w:sz w:val="24"/>
        </w:rPr>
        <w:t xml:space="preserve">viewed as natural or </w:t>
      </w:r>
      <w:r w:rsidR="001255CF" w:rsidRPr="00B80CC7">
        <w:rPr>
          <w:rFonts w:ascii="Century Gothic" w:hAnsi="Century Gothic"/>
          <w:sz w:val="24"/>
        </w:rPr>
        <w:t>desirable by the people in the films and the larger world;</w:t>
      </w:r>
      <w:r w:rsidRPr="00B80CC7">
        <w:rPr>
          <w:rFonts w:ascii="Century Gothic" w:hAnsi="Century Gothic"/>
          <w:sz w:val="24"/>
        </w:rPr>
        <w:t xml:space="preserve"> this upset of perspective is what scribes Tijuana’s isolation and connections. These </w:t>
      </w:r>
      <w:proofErr w:type="spellStart"/>
      <w:r w:rsidR="00375CE2" w:rsidRPr="00B80CC7">
        <w:rPr>
          <w:rFonts w:ascii="Century Gothic" w:hAnsi="Century Gothic"/>
          <w:sz w:val="24"/>
        </w:rPr>
        <w:t>maquila</w:t>
      </w:r>
      <w:r w:rsidR="00375CE2">
        <w:rPr>
          <w:rFonts w:ascii="Century Gothic" w:hAnsi="Century Gothic"/>
          <w:sz w:val="24"/>
        </w:rPr>
        <w:t>doras</w:t>
      </w:r>
      <w:proofErr w:type="spellEnd"/>
      <w:r w:rsidRPr="00B80CC7">
        <w:rPr>
          <w:rFonts w:ascii="Century Gothic" w:hAnsi="Century Gothic"/>
          <w:sz w:val="24"/>
        </w:rPr>
        <w:t xml:space="preserve"> and sleep dealers are invisible to the larger economic and global </w:t>
      </w:r>
      <w:proofErr w:type="gramStart"/>
      <w:r w:rsidRPr="00B80CC7">
        <w:rPr>
          <w:rFonts w:ascii="Century Gothic" w:hAnsi="Century Gothic"/>
          <w:sz w:val="24"/>
        </w:rPr>
        <w:t>market,</w:t>
      </w:r>
      <w:proofErr w:type="gramEnd"/>
      <w:r w:rsidRPr="00B80CC7">
        <w:rPr>
          <w:rFonts w:ascii="Century Gothic" w:hAnsi="Century Gothic"/>
          <w:sz w:val="24"/>
        </w:rPr>
        <w:t xml:space="preserve"> the labor is invisible while enabling the privileged lives of developed countries</w:t>
      </w:r>
      <w:r w:rsidR="00E46529" w:rsidRPr="00B80CC7">
        <w:rPr>
          <w:rFonts w:ascii="Century Gothic" w:hAnsi="Century Gothic"/>
          <w:sz w:val="24"/>
        </w:rPr>
        <w:t xml:space="preserve"> (</w:t>
      </w:r>
      <w:r w:rsidR="008211C1">
        <w:rPr>
          <w:rFonts w:ascii="Century Gothic" w:hAnsi="Century Gothic"/>
          <w:sz w:val="24"/>
        </w:rPr>
        <w:t>they</w:t>
      </w:r>
      <w:r w:rsidR="00E46529" w:rsidRPr="00B80CC7">
        <w:rPr>
          <w:rFonts w:ascii="Century Gothic" w:hAnsi="Century Gothic"/>
          <w:sz w:val="24"/>
        </w:rPr>
        <w:t xml:space="preserve"> want the labor but not the bodies)</w:t>
      </w:r>
      <w:r w:rsidRPr="00B80CC7">
        <w:rPr>
          <w:rFonts w:ascii="Century Gothic" w:hAnsi="Century Gothic"/>
          <w:sz w:val="24"/>
        </w:rPr>
        <w:t xml:space="preserve">. </w:t>
      </w:r>
      <w:r w:rsidR="0043175A" w:rsidRPr="00B80CC7">
        <w:rPr>
          <w:rFonts w:ascii="Century Gothic" w:hAnsi="Century Gothic"/>
          <w:sz w:val="24"/>
        </w:rPr>
        <w:t xml:space="preserve">The </w:t>
      </w:r>
      <w:r w:rsidR="0043175A" w:rsidRPr="00B80CC7">
        <w:rPr>
          <w:rFonts w:ascii="Century Gothic" w:hAnsi="Century Gothic"/>
          <w:sz w:val="24"/>
        </w:rPr>
        <w:lastRenderedPageBreak/>
        <w:t>description of the women miming their daily</w:t>
      </w:r>
      <w:r w:rsidR="001255CF" w:rsidRPr="00B80CC7">
        <w:rPr>
          <w:rFonts w:ascii="Century Gothic" w:hAnsi="Century Gothic"/>
          <w:sz w:val="24"/>
        </w:rPr>
        <w:t xml:space="preserve"> labors and the ways this </w:t>
      </w:r>
      <w:r w:rsidR="00375CE2" w:rsidRPr="00B80CC7">
        <w:rPr>
          <w:rFonts w:ascii="Century Gothic" w:hAnsi="Century Gothic"/>
          <w:sz w:val="24"/>
        </w:rPr>
        <w:t>echoes</w:t>
      </w:r>
      <w:r w:rsidR="001255CF" w:rsidRPr="00B80CC7">
        <w:rPr>
          <w:rFonts w:ascii="Century Gothic" w:hAnsi="Century Gothic"/>
          <w:sz w:val="24"/>
        </w:rPr>
        <w:t xml:space="preserve"> the</w:t>
      </w:r>
      <w:r w:rsidR="0043175A" w:rsidRPr="00B80CC7">
        <w:rPr>
          <w:rFonts w:ascii="Century Gothic" w:hAnsi="Century Gothic"/>
          <w:sz w:val="24"/>
        </w:rPr>
        <w:t xml:space="preserve"> movements in </w:t>
      </w:r>
      <w:r w:rsidR="0043175A" w:rsidRPr="00B80CC7">
        <w:rPr>
          <w:rFonts w:ascii="Century Gothic" w:hAnsi="Century Gothic"/>
          <w:i/>
          <w:sz w:val="24"/>
        </w:rPr>
        <w:t>Sleep Dealers</w:t>
      </w:r>
      <w:r w:rsidR="0043175A" w:rsidRPr="00B80CC7">
        <w:rPr>
          <w:rFonts w:ascii="Century Gothic" w:hAnsi="Century Gothic"/>
          <w:sz w:val="24"/>
        </w:rPr>
        <w:t xml:space="preserve"> asks for some way to describe it</w:t>
      </w:r>
      <w:r w:rsidR="001255CF" w:rsidRPr="00B80CC7">
        <w:rPr>
          <w:rFonts w:ascii="Century Gothic" w:hAnsi="Century Gothic"/>
          <w:sz w:val="24"/>
        </w:rPr>
        <w:t>:</w:t>
      </w:r>
      <w:r w:rsidR="0043175A" w:rsidRPr="00B80CC7">
        <w:rPr>
          <w:rFonts w:ascii="Century Gothic" w:hAnsi="Century Gothic"/>
          <w:sz w:val="24"/>
        </w:rPr>
        <w:t xml:space="preserve"> a ghostly labor. It </w:t>
      </w:r>
      <w:r w:rsidR="00375CE2" w:rsidRPr="00B80CC7">
        <w:rPr>
          <w:rFonts w:ascii="Century Gothic" w:hAnsi="Century Gothic"/>
          <w:sz w:val="24"/>
        </w:rPr>
        <w:t>handholds</w:t>
      </w:r>
      <w:r w:rsidR="0043175A" w:rsidRPr="00B80CC7">
        <w:rPr>
          <w:rFonts w:ascii="Century Gothic" w:hAnsi="Century Gothic"/>
          <w:sz w:val="24"/>
        </w:rPr>
        <w:t xml:space="preserve"> nicely with the deadly reality of the labor and the silent ways these death-dealers produce.</w:t>
      </w:r>
    </w:p>
    <w:p w:rsidR="0043175A" w:rsidRPr="00B80CC7" w:rsidRDefault="0043175A" w:rsidP="00B27D5E">
      <w:pPr>
        <w:pStyle w:val="NoSpacing"/>
        <w:ind w:firstLine="720"/>
        <w:rPr>
          <w:rFonts w:ascii="Century Gothic" w:hAnsi="Century Gothic"/>
          <w:sz w:val="24"/>
        </w:rPr>
      </w:pPr>
    </w:p>
    <w:p w:rsidR="008F4AA0" w:rsidRPr="00B80CC7" w:rsidRDefault="0043175A" w:rsidP="008F4AA0">
      <w:pPr>
        <w:pStyle w:val="NoSpacing"/>
        <w:ind w:firstLine="720"/>
        <w:rPr>
          <w:rFonts w:ascii="Century Gothic" w:hAnsi="Century Gothic"/>
          <w:sz w:val="24"/>
        </w:rPr>
      </w:pPr>
      <w:r w:rsidRPr="00B80CC7">
        <w:rPr>
          <w:rFonts w:ascii="Century Gothic" w:hAnsi="Century Gothic"/>
          <w:sz w:val="24"/>
        </w:rPr>
        <w:t>Memo’s nervous</w:t>
      </w:r>
      <w:r w:rsidR="001255CF" w:rsidRPr="00B80CC7">
        <w:rPr>
          <w:rFonts w:ascii="Century Gothic" w:hAnsi="Century Gothic"/>
          <w:sz w:val="24"/>
        </w:rPr>
        <w:t>ness</w:t>
      </w:r>
      <w:r w:rsidRPr="00B80CC7">
        <w:rPr>
          <w:rFonts w:ascii="Century Gothic" w:hAnsi="Century Gothic"/>
          <w:sz w:val="24"/>
        </w:rPr>
        <w:t xml:space="preserve"> when getting his nodes is a clear example of understanding the risks</w:t>
      </w:r>
      <w:r w:rsidR="008211C1">
        <w:rPr>
          <w:rFonts w:ascii="Century Gothic" w:hAnsi="Century Gothic"/>
          <w:sz w:val="24"/>
        </w:rPr>
        <w:t xml:space="preserve"> of becoming-factory</w:t>
      </w:r>
      <w:r w:rsidRPr="00B80CC7">
        <w:rPr>
          <w:rFonts w:ascii="Century Gothic" w:hAnsi="Century Gothic"/>
          <w:sz w:val="24"/>
        </w:rPr>
        <w:t xml:space="preserve"> but engaging with </w:t>
      </w:r>
      <w:r w:rsidR="008211C1">
        <w:rPr>
          <w:rFonts w:ascii="Century Gothic" w:hAnsi="Century Gothic"/>
          <w:sz w:val="24"/>
        </w:rPr>
        <w:t>that</w:t>
      </w:r>
      <w:r w:rsidRPr="00B80CC7">
        <w:rPr>
          <w:rFonts w:ascii="Century Gothic" w:hAnsi="Century Gothic"/>
          <w:sz w:val="24"/>
        </w:rPr>
        <w:t xml:space="preserve"> potentially toxic/deadly</w:t>
      </w:r>
      <w:r w:rsidR="008211C1">
        <w:rPr>
          <w:rFonts w:ascii="Century Gothic" w:hAnsi="Century Gothic"/>
          <w:sz w:val="24"/>
        </w:rPr>
        <w:t xml:space="preserve"> reality</w:t>
      </w:r>
      <w:r w:rsidRPr="00B80CC7">
        <w:rPr>
          <w:rFonts w:ascii="Century Gothic" w:hAnsi="Century Gothic"/>
          <w:sz w:val="24"/>
        </w:rPr>
        <w:t xml:space="preserve"> to create a new life. This happens again when he first “plugs in” or even when he plugs-in after one of his </w:t>
      </w:r>
      <w:r w:rsidR="00375CE2" w:rsidRPr="00B80CC7">
        <w:rPr>
          <w:rFonts w:ascii="Century Gothic" w:hAnsi="Century Gothic"/>
          <w:sz w:val="24"/>
        </w:rPr>
        <w:t>crewmembers</w:t>
      </w:r>
      <w:r w:rsidR="001255CF" w:rsidRPr="00B80CC7">
        <w:rPr>
          <w:rFonts w:ascii="Century Gothic" w:hAnsi="Century Gothic"/>
          <w:sz w:val="24"/>
        </w:rPr>
        <w:t xml:space="preserve"> short-</w:t>
      </w:r>
      <w:r w:rsidRPr="00B80CC7">
        <w:rPr>
          <w:rFonts w:ascii="Century Gothic" w:hAnsi="Century Gothic"/>
          <w:sz w:val="24"/>
        </w:rPr>
        <w:t xml:space="preserve">circuits and collapses, meaning a real pane of glass as fallen over </w:t>
      </w:r>
      <w:r w:rsidR="001255CF" w:rsidRPr="00B80CC7">
        <w:rPr>
          <w:rFonts w:ascii="Century Gothic" w:hAnsi="Century Gothic"/>
          <w:sz w:val="24"/>
        </w:rPr>
        <w:t>fifty</w:t>
      </w:r>
      <w:r w:rsidRPr="00B80CC7">
        <w:rPr>
          <w:rFonts w:ascii="Century Gothic" w:hAnsi="Century Gothic"/>
          <w:sz w:val="24"/>
        </w:rPr>
        <w:t xml:space="preserve"> stories to the ground somewhere in San Diego. The meat-and-machine of Memo’s nodes and his connections to a real droid in the U.S., I argue, does not prompt a new identification. Memo, in a</w:t>
      </w:r>
      <w:r w:rsidR="008211C1">
        <w:rPr>
          <w:rFonts w:ascii="Century Gothic" w:hAnsi="Century Gothic"/>
          <w:sz w:val="24"/>
        </w:rPr>
        <w:t>nother</w:t>
      </w:r>
      <w:r w:rsidRPr="00B80CC7">
        <w:rPr>
          <w:rFonts w:ascii="Century Gothic" w:hAnsi="Century Gothic"/>
          <w:sz w:val="24"/>
        </w:rPr>
        <w:t xml:space="preserve"> pane of glass, sees his droid’s reflection. While it </w:t>
      </w:r>
      <w:r w:rsidR="00375CE2">
        <w:rPr>
          <w:rFonts w:ascii="Century Gothic" w:hAnsi="Century Gothic"/>
          <w:sz w:val="24"/>
        </w:rPr>
        <w:t>was</w:t>
      </w:r>
      <w:r w:rsidRPr="00B80CC7">
        <w:rPr>
          <w:rFonts w:ascii="Century Gothic" w:hAnsi="Century Gothic"/>
          <w:sz w:val="24"/>
        </w:rPr>
        <w:t xml:space="preserve"> argued Memo collapses into his role as droid etc., he never gives the viewer a hint he identifies with the machine. In a parallel storyline, Luz does not fully identify with her storyteller-machine because she is not certain of how it works and cannot always perform the way the machine wants. In both cases, each character </w:t>
      </w:r>
      <w:r w:rsidR="001255CF" w:rsidRPr="00B80CC7">
        <w:rPr>
          <w:rFonts w:ascii="Century Gothic" w:hAnsi="Century Gothic"/>
          <w:sz w:val="24"/>
        </w:rPr>
        <w:t>expands</w:t>
      </w:r>
      <w:r w:rsidRPr="00B80CC7">
        <w:rPr>
          <w:rFonts w:ascii="Century Gothic" w:hAnsi="Century Gothic"/>
          <w:sz w:val="24"/>
        </w:rPr>
        <w:t xml:space="preserve"> beyond their corporeal selves as they co-evolve with machinery but there is not a collapse of identity</w:t>
      </w:r>
      <w:r w:rsidR="001255CF" w:rsidRPr="00B80CC7">
        <w:rPr>
          <w:rFonts w:ascii="Century Gothic" w:hAnsi="Century Gothic"/>
          <w:sz w:val="24"/>
        </w:rPr>
        <w:t>; they are not droids</w:t>
      </w:r>
      <w:r w:rsidRPr="00B80CC7">
        <w:rPr>
          <w:rFonts w:ascii="Century Gothic" w:hAnsi="Century Gothic"/>
          <w:sz w:val="24"/>
        </w:rPr>
        <w:t>.</w:t>
      </w:r>
      <w:r w:rsidR="00E46529" w:rsidRPr="00B80CC7">
        <w:rPr>
          <w:rFonts w:ascii="Century Gothic" w:hAnsi="Century Gothic"/>
          <w:sz w:val="24"/>
        </w:rPr>
        <w:t xml:space="preserve"> This conclusion re-enforces becoming-machine and ideas of ecol</w:t>
      </w:r>
      <w:r w:rsidR="00E47AEA" w:rsidRPr="00B80CC7">
        <w:rPr>
          <w:rFonts w:ascii="Century Gothic" w:hAnsi="Century Gothic"/>
          <w:sz w:val="24"/>
        </w:rPr>
        <w:t>ogy because there is no split,</w:t>
      </w:r>
      <w:r w:rsidR="00E46529" w:rsidRPr="00B80CC7">
        <w:rPr>
          <w:rFonts w:ascii="Century Gothic" w:hAnsi="Century Gothic"/>
          <w:sz w:val="24"/>
        </w:rPr>
        <w:t xml:space="preserve"> yes/no, human/machine.</w:t>
      </w:r>
      <w:r w:rsidR="00E46529" w:rsidRPr="00B80CC7">
        <w:rPr>
          <w:rFonts w:ascii="Century Gothic" w:hAnsi="Century Gothic"/>
          <w:b/>
          <w:sz w:val="24"/>
        </w:rPr>
        <w:t xml:space="preserve"> </w:t>
      </w:r>
      <w:r w:rsidR="003C3D61" w:rsidRPr="00B80CC7">
        <w:rPr>
          <w:rFonts w:ascii="Century Gothic" w:hAnsi="Century Gothic"/>
          <w:sz w:val="24"/>
        </w:rPr>
        <w:t>T</w:t>
      </w:r>
      <w:r w:rsidR="00E46529" w:rsidRPr="00B80CC7">
        <w:rPr>
          <w:rFonts w:ascii="Century Gothic" w:hAnsi="Century Gothic"/>
          <w:sz w:val="24"/>
        </w:rPr>
        <w:t xml:space="preserve">he body is destabilized, opened, smog, a swarm that can </w:t>
      </w:r>
      <w:r w:rsidR="00E46529" w:rsidRPr="00B80CC7">
        <w:rPr>
          <w:rFonts w:ascii="Century Gothic" w:hAnsi="Century Gothic"/>
          <w:i/>
          <w:sz w:val="24"/>
        </w:rPr>
        <w:t>incorporate</w:t>
      </w:r>
      <w:r w:rsidR="00E46529" w:rsidRPr="00B80CC7">
        <w:rPr>
          <w:rFonts w:ascii="Century Gothic" w:hAnsi="Century Gothic"/>
          <w:sz w:val="24"/>
        </w:rPr>
        <w:t xml:space="preserve"> new functions without losing the stability of </w:t>
      </w:r>
      <w:r w:rsidR="003C3D61" w:rsidRPr="00B80CC7">
        <w:rPr>
          <w:rFonts w:ascii="Century Gothic" w:hAnsi="Century Gothic"/>
          <w:sz w:val="24"/>
        </w:rPr>
        <w:t>being an organism</w:t>
      </w:r>
      <w:r w:rsidR="00E46529" w:rsidRPr="00B80CC7">
        <w:rPr>
          <w:rFonts w:ascii="Century Gothic" w:hAnsi="Century Gothic"/>
          <w:sz w:val="24"/>
        </w:rPr>
        <w:t>.</w:t>
      </w:r>
      <w:r w:rsidR="008F4AA0" w:rsidRPr="00B80CC7">
        <w:rPr>
          <w:rFonts w:ascii="Century Gothic" w:hAnsi="Century Gothic"/>
          <w:sz w:val="24"/>
        </w:rPr>
        <w:t xml:space="preserve"> </w:t>
      </w:r>
    </w:p>
    <w:p w:rsidR="00E46529" w:rsidRPr="00B80CC7" w:rsidRDefault="00E46529" w:rsidP="00B27D5E">
      <w:pPr>
        <w:pStyle w:val="NoSpacing"/>
        <w:ind w:firstLine="720"/>
        <w:rPr>
          <w:rFonts w:ascii="Century Gothic" w:hAnsi="Century Gothic"/>
          <w:sz w:val="24"/>
        </w:rPr>
      </w:pPr>
    </w:p>
    <w:p w:rsidR="00E46529" w:rsidRPr="00B80CC7" w:rsidRDefault="00E46529" w:rsidP="00B27D5E">
      <w:pPr>
        <w:pStyle w:val="NoSpacing"/>
        <w:ind w:firstLine="720"/>
        <w:rPr>
          <w:rFonts w:ascii="Century Gothic" w:hAnsi="Century Gothic"/>
          <w:sz w:val="24"/>
        </w:rPr>
      </w:pPr>
    </w:p>
    <w:p w:rsidR="00E46529" w:rsidRPr="00B80CC7" w:rsidRDefault="00E46529" w:rsidP="00E47AEA">
      <w:pPr>
        <w:pStyle w:val="NoSpacing"/>
        <w:ind w:firstLine="720"/>
        <w:rPr>
          <w:rFonts w:ascii="Century Gothic" w:hAnsi="Century Gothic"/>
          <w:sz w:val="24"/>
        </w:rPr>
      </w:pPr>
      <w:r w:rsidRPr="00B80CC7">
        <w:rPr>
          <w:rFonts w:ascii="Century Gothic" w:hAnsi="Century Gothic"/>
          <w:sz w:val="24"/>
        </w:rPr>
        <w:t>This point is important when thinking through the performance by the maquila</w:t>
      </w:r>
      <w:r w:rsidR="00E47AEA" w:rsidRPr="00B80CC7">
        <w:rPr>
          <w:rFonts w:ascii="Century Gothic" w:hAnsi="Century Gothic"/>
          <w:sz w:val="24"/>
        </w:rPr>
        <w:t>dora</w:t>
      </w:r>
      <w:r w:rsidRPr="00B80CC7">
        <w:rPr>
          <w:rFonts w:ascii="Century Gothic" w:hAnsi="Century Gothic"/>
          <w:sz w:val="24"/>
        </w:rPr>
        <w:t xml:space="preserve"> workers, which highlights the actions of their bodies that move machines and generate products. As the global north wants the labor and not the bodies, it is important for these women to show the incredible ensemble and chorus of movements of the labor </w:t>
      </w:r>
      <w:r w:rsidR="00E47AEA" w:rsidRPr="00B80CC7">
        <w:rPr>
          <w:rFonts w:ascii="Century Gothic" w:hAnsi="Century Gothic"/>
          <w:sz w:val="24"/>
        </w:rPr>
        <w:t>of</w:t>
      </w:r>
      <w:r w:rsidRPr="00B80CC7">
        <w:rPr>
          <w:rFonts w:ascii="Century Gothic" w:hAnsi="Century Gothic"/>
          <w:sz w:val="24"/>
        </w:rPr>
        <w:t xml:space="preserve"> their bodies without anything tangible being produced. This patient and ghostly pr</w:t>
      </w:r>
      <w:r w:rsidR="00E47AEA" w:rsidRPr="00B80CC7">
        <w:rPr>
          <w:rFonts w:ascii="Century Gothic" w:hAnsi="Century Gothic"/>
          <w:sz w:val="24"/>
        </w:rPr>
        <w:t>otest does not decry technology nor</w:t>
      </w:r>
      <w:r w:rsidRPr="00B80CC7">
        <w:rPr>
          <w:rFonts w:ascii="Century Gothic" w:hAnsi="Century Gothic"/>
          <w:sz w:val="24"/>
        </w:rPr>
        <w:t xml:space="preserve"> condemn</w:t>
      </w:r>
      <w:r w:rsidR="00E47AEA" w:rsidRPr="00B80CC7">
        <w:rPr>
          <w:rFonts w:ascii="Century Gothic" w:hAnsi="Century Gothic"/>
          <w:sz w:val="24"/>
        </w:rPr>
        <w:t>, but does</w:t>
      </w:r>
      <w:r w:rsidRPr="00B80CC7">
        <w:rPr>
          <w:rFonts w:ascii="Century Gothic" w:hAnsi="Century Gothic"/>
          <w:sz w:val="24"/>
        </w:rPr>
        <w:t>,</w:t>
      </w:r>
      <w:r w:rsidR="00E47AEA" w:rsidRPr="00B80CC7">
        <w:rPr>
          <w:rFonts w:ascii="Century Gothic" w:hAnsi="Century Gothic"/>
          <w:sz w:val="24"/>
        </w:rPr>
        <w:t xml:space="preserve"> importantly, upset</w:t>
      </w:r>
      <w:r w:rsidRPr="00B80CC7">
        <w:rPr>
          <w:rFonts w:ascii="Century Gothic" w:hAnsi="Century Gothic"/>
          <w:sz w:val="24"/>
        </w:rPr>
        <w:t xml:space="preserve"> the hero narrative and the pastoral. These women did not take</w:t>
      </w:r>
      <w:r w:rsidR="008211C1">
        <w:rPr>
          <w:rFonts w:ascii="Century Gothic" w:hAnsi="Century Gothic"/>
          <w:sz w:val="24"/>
        </w:rPr>
        <w:t xml:space="preserve"> on the </w:t>
      </w:r>
      <w:r w:rsidR="00375CE2">
        <w:rPr>
          <w:rFonts w:ascii="Century Gothic" w:hAnsi="Century Gothic"/>
          <w:sz w:val="24"/>
        </w:rPr>
        <w:t>larger</w:t>
      </w:r>
      <w:r w:rsidR="008211C1">
        <w:rPr>
          <w:rFonts w:ascii="Century Gothic" w:hAnsi="Century Gothic"/>
          <w:sz w:val="24"/>
        </w:rPr>
        <w:t xml:space="preserve"> economic structure to </w:t>
      </w:r>
      <w:r w:rsidRPr="00B80CC7">
        <w:rPr>
          <w:rFonts w:ascii="Century Gothic" w:hAnsi="Century Gothic"/>
          <w:sz w:val="24"/>
        </w:rPr>
        <w:t>become the hero</w:t>
      </w:r>
      <w:r w:rsidR="00375CE2">
        <w:rPr>
          <w:rFonts w:ascii="Century Gothic" w:hAnsi="Century Gothic"/>
          <w:sz w:val="24"/>
        </w:rPr>
        <w:t>ine</w:t>
      </w:r>
      <w:r w:rsidRPr="00B80CC7">
        <w:rPr>
          <w:rFonts w:ascii="Century Gothic" w:hAnsi="Century Gothic"/>
          <w:sz w:val="24"/>
        </w:rPr>
        <w:t xml:space="preserve">s that saved the village, the nation, or the planet. </w:t>
      </w:r>
      <w:r w:rsidR="00C8390F" w:rsidRPr="00B80CC7">
        <w:rPr>
          <w:rFonts w:ascii="Century Gothic" w:hAnsi="Century Gothic"/>
          <w:sz w:val="24"/>
        </w:rPr>
        <w:t xml:space="preserve">Nor do the women show any desires for the pastoral or other traditional tokens of success: ownership of land, mastery of the land, no strong male leads, etc. </w:t>
      </w:r>
      <w:r w:rsidR="00E47AEA" w:rsidRPr="00B80CC7">
        <w:rPr>
          <w:rFonts w:ascii="Century Gothic" w:hAnsi="Century Gothic"/>
          <w:sz w:val="24"/>
        </w:rPr>
        <w:t xml:space="preserve">In </w:t>
      </w:r>
      <w:r w:rsidR="00E47AEA" w:rsidRPr="00B80CC7">
        <w:rPr>
          <w:rFonts w:ascii="Century Gothic" w:hAnsi="Century Gothic"/>
          <w:i/>
          <w:sz w:val="24"/>
        </w:rPr>
        <w:t>Sleep Dealers</w:t>
      </w:r>
      <w:r w:rsidR="00E47AEA" w:rsidRPr="00B80CC7">
        <w:rPr>
          <w:rFonts w:ascii="Century Gothic" w:hAnsi="Century Gothic"/>
          <w:sz w:val="24"/>
        </w:rPr>
        <w:t xml:space="preserve">, Memo is the </w:t>
      </w:r>
      <w:r w:rsidR="00C8390F" w:rsidRPr="00B80CC7">
        <w:rPr>
          <w:rFonts w:ascii="Century Gothic" w:hAnsi="Century Gothic"/>
          <w:sz w:val="24"/>
        </w:rPr>
        <w:t xml:space="preserve">male hero </w:t>
      </w:r>
      <w:r w:rsidR="00E47AEA" w:rsidRPr="00B80CC7">
        <w:rPr>
          <w:rFonts w:ascii="Century Gothic" w:hAnsi="Century Gothic"/>
          <w:sz w:val="24"/>
        </w:rPr>
        <w:t>who saves his village thereby making him acceptable as his father's son</w:t>
      </w:r>
      <w:r w:rsidR="00C8390F" w:rsidRPr="00B80CC7">
        <w:rPr>
          <w:rFonts w:ascii="Century Gothic" w:hAnsi="Century Gothic"/>
          <w:sz w:val="24"/>
        </w:rPr>
        <w:t xml:space="preserve">, </w:t>
      </w:r>
      <w:r w:rsidR="00E47AEA" w:rsidRPr="00B80CC7">
        <w:rPr>
          <w:rFonts w:ascii="Century Gothic" w:hAnsi="Century Gothic"/>
          <w:sz w:val="24"/>
        </w:rPr>
        <w:t xml:space="preserve">the protest was destructive using the tools of those who dominated him, and he returns to the land (pastoral) to farm. Luz, the </w:t>
      </w:r>
      <w:r w:rsidR="00C8390F" w:rsidRPr="00B80CC7">
        <w:rPr>
          <w:rFonts w:ascii="Century Gothic" w:hAnsi="Century Gothic"/>
          <w:sz w:val="24"/>
        </w:rPr>
        <w:t xml:space="preserve">girlfriend </w:t>
      </w:r>
      <w:r w:rsidR="00E47AEA" w:rsidRPr="00B80CC7">
        <w:rPr>
          <w:rFonts w:ascii="Century Gothic" w:hAnsi="Century Gothic"/>
          <w:sz w:val="24"/>
        </w:rPr>
        <w:t xml:space="preserve">is present only to help Memo along and </w:t>
      </w:r>
      <w:r w:rsidR="00C8390F" w:rsidRPr="00B80CC7">
        <w:rPr>
          <w:rFonts w:ascii="Century Gothic" w:hAnsi="Century Gothic"/>
          <w:sz w:val="24"/>
        </w:rPr>
        <w:t xml:space="preserve">bends gender binaries </w:t>
      </w:r>
      <w:r w:rsidR="008211C1">
        <w:rPr>
          <w:rFonts w:ascii="Century Gothic" w:hAnsi="Century Gothic"/>
          <w:sz w:val="24"/>
        </w:rPr>
        <w:t xml:space="preserve">only </w:t>
      </w:r>
      <w:r w:rsidR="00E47AEA" w:rsidRPr="00B80CC7">
        <w:rPr>
          <w:rFonts w:ascii="Century Gothic" w:hAnsi="Century Gothic"/>
          <w:sz w:val="24"/>
        </w:rPr>
        <w:t xml:space="preserve">in ways that ultimately help him accomplish his goals. Additionally, </w:t>
      </w:r>
      <w:r w:rsidR="00C8390F" w:rsidRPr="00B80CC7">
        <w:rPr>
          <w:rFonts w:ascii="Century Gothic" w:hAnsi="Century Gothic"/>
          <w:sz w:val="24"/>
        </w:rPr>
        <w:t xml:space="preserve">the ways </w:t>
      </w:r>
      <w:r w:rsidR="00375CE2">
        <w:rPr>
          <w:rFonts w:ascii="Century Gothic" w:hAnsi="Century Gothic"/>
          <w:sz w:val="24"/>
        </w:rPr>
        <w:t>the landscape outside the city wa</w:t>
      </w:r>
      <w:r w:rsidR="00C8390F" w:rsidRPr="00B80CC7">
        <w:rPr>
          <w:rFonts w:ascii="Century Gothic" w:hAnsi="Century Gothic"/>
          <w:sz w:val="24"/>
        </w:rPr>
        <w:t>s represented as a void are problematic</w:t>
      </w:r>
      <w:r w:rsidR="00E47AEA" w:rsidRPr="00B80CC7">
        <w:rPr>
          <w:rFonts w:ascii="Century Gothic" w:hAnsi="Century Gothic"/>
          <w:sz w:val="24"/>
        </w:rPr>
        <w:t xml:space="preserve"> (Memo lives as a lone wolf on the outskirts of the city)</w:t>
      </w:r>
      <w:r w:rsidR="00C8390F" w:rsidRPr="00B80CC7">
        <w:rPr>
          <w:rFonts w:ascii="Century Gothic" w:hAnsi="Century Gothic"/>
          <w:sz w:val="24"/>
        </w:rPr>
        <w:t xml:space="preserve">. Finally, both Memo and the pilot disengage from their previous becomings, returning to pre-modern </w:t>
      </w:r>
      <w:r w:rsidR="001C52EA" w:rsidRPr="00B80CC7">
        <w:rPr>
          <w:rFonts w:ascii="Century Gothic" w:hAnsi="Century Gothic"/>
          <w:sz w:val="24"/>
        </w:rPr>
        <w:t xml:space="preserve">(pastoral) </w:t>
      </w:r>
      <w:r w:rsidR="00C8390F" w:rsidRPr="00B80CC7">
        <w:rPr>
          <w:rFonts w:ascii="Century Gothic" w:hAnsi="Century Gothic"/>
          <w:sz w:val="24"/>
        </w:rPr>
        <w:t>ways of subsisting</w:t>
      </w:r>
      <w:r w:rsidR="00D014DD" w:rsidRPr="00B80CC7">
        <w:rPr>
          <w:rFonts w:ascii="Century Gothic" w:hAnsi="Century Gothic"/>
          <w:sz w:val="24"/>
        </w:rPr>
        <w:t xml:space="preserve"> (the girl is absent at</w:t>
      </w:r>
      <w:r w:rsidR="00C8390F" w:rsidRPr="00B80CC7">
        <w:rPr>
          <w:rFonts w:ascii="Century Gothic" w:hAnsi="Century Gothic"/>
          <w:sz w:val="24"/>
        </w:rPr>
        <w:t xml:space="preserve"> this time). </w:t>
      </w:r>
    </w:p>
    <w:p w:rsidR="00C278E4" w:rsidRPr="00B80CC7" w:rsidRDefault="00C278E4" w:rsidP="00E46529">
      <w:pPr>
        <w:pStyle w:val="NoSpacing"/>
        <w:ind w:firstLine="720"/>
        <w:rPr>
          <w:rFonts w:ascii="Century Gothic" w:hAnsi="Century Gothic"/>
          <w:sz w:val="24"/>
        </w:rPr>
      </w:pPr>
    </w:p>
    <w:p w:rsidR="00C278E4" w:rsidRPr="00B80CC7" w:rsidRDefault="00C278E4" w:rsidP="00E46529">
      <w:pPr>
        <w:pStyle w:val="NoSpacing"/>
        <w:ind w:firstLine="720"/>
        <w:rPr>
          <w:rFonts w:ascii="Century Gothic" w:hAnsi="Century Gothic"/>
          <w:sz w:val="24"/>
        </w:rPr>
      </w:pPr>
    </w:p>
    <w:p w:rsidR="00C278E4" w:rsidRPr="00B80CC7" w:rsidRDefault="00E47AEA" w:rsidP="00E46529">
      <w:pPr>
        <w:pStyle w:val="NoSpacing"/>
        <w:ind w:firstLine="720"/>
        <w:rPr>
          <w:rFonts w:ascii="Century Gothic" w:hAnsi="Century Gothic"/>
          <w:sz w:val="24"/>
        </w:rPr>
      </w:pPr>
      <w:r w:rsidRPr="00B80CC7">
        <w:rPr>
          <w:rFonts w:ascii="Century Gothic" w:hAnsi="Century Gothic"/>
          <w:sz w:val="24"/>
        </w:rPr>
        <w:t>*</w:t>
      </w:r>
    </w:p>
    <w:p w:rsidR="00C278E4" w:rsidRPr="00B80CC7" w:rsidRDefault="00C278E4" w:rsidP="00E46529">
      <w:pPr>
        <w:pStyle w:val="NoSpacing"/>
        <w:ind w:firstLine="720"/>
        <w:rPr>
          <w:rFonts w:ascii="Century Gothic" w:hAnsi="Century Gothic"/>
          <w:sz w:val="24"/>
        </w:rPr>
      </w:pPr>
    </w:p>
    <w:p w:rsidR="00781EA0" w:rsidRPr="00B80CC7" w:rsidRDefault="00C278E4" w:rsidP="00C278E4">
      <w:pPr>
        <w:pStyle w:val="NoSpacing"/>
        <w:ind w:firstLine="720"/>
        <w:rPr>
          <w:rFonts w:ascii="Century Gothic" w:hAnsi="Century Gothic"/>
          <w:sz w:val="24"/>
        </w:rPr>
      </w:pPr>
      <w:r w:rsidRPr="00B80CC7">
        <w:rPr>
          <w:rFonts w:ascii="Century Gothic" w:hAnsi="Century Gothic"/>
          <w:i/>
          <w:sz w:val="24"/>
        </w:rPr>
        <w:t xml:space="preserve">Grizzly Man </w:t>
      </w:r>
      <w:r w:rsidRPr="00B80CC7">
        <w:rPr>
          <w:rFonts w:ascii="Century Gothic" w:hAnsi="Century Gothic"/>
          <w:sz w:val="24"/>
        </w:rPr>
        <w:t xml:space="preserve">offers the next stage of becomings, the failure of becoming human. Treadwell </w:t>
      </w:r>
      <w:r w:rsidR="001C52EA" w:rsidRPr="00B80CC7">
        <w:rPr>
          <w:rFonts w:ascii="Century Gothic" w:hAnsi="Century Gothic"/>
          <w:sz w:val="24"/>
        </w:rPr>
        <w:t>is</w:t>
      </w:r>
      <w:r w:rsidRPr="00B80CC7">
        <w:rPr>
          <w:rFonts w:ascii="Century Gothic" w:hAnsi="Century Gothic"/>
          <w:sz w:val="24"/>
        </w:rPr>
        <w:t xml:space="preserve"> not the case study, but Bear 141, the creature that brought Treadwell and his </w:t>
      </w:r>
      <w:r w:rsidR="001C52EA" w:rsidRPr="00B80CC7">
        <w:rPr>
          <w:rFonts w:ascii="Century Gothic" w:hAnsi="Century Gothic"/>
          <w:sz w:val="24"/>
        </w:rPr>
        <w:t xml:space="preserve">female </w:t>
      </w:r>
      <w:r w:rsidRPr="00B80CC7">
        <w:rPr>
          <w:rFonts w:ascii="Century Gothic" w:hAnsi="Century Gothic"/>
          <w:sz w:val="24"/>
        </w:rPr>
        <w:t xml:space="preserve">friend’s life to its end. The other grizzlies, because Treadwell opened himself to </w:t>
      </w:r>
      <w:r w:rsidRPr="00B80CC7">
        <w:rPr>
          <w:rFonts w:ascii="Century Gothic" w:hAnsi="Century Gothic"/>
          <w:sz w:val="24"/>
        </w:rPr>
        <w:lastRenderedPageBreak/>
        <w:t xml:space="preserve">their training, were themselves trained to live with Treadwell. Bear 141 was not present for this, and because of it, subjected to the harshest of human laws: </w:t>
      </w:r>
      <w:r w:rsidR="001C52EA" w:rsidRPr="00B80CC7">
        <w:rPr>
          <w:rFonts w:ascii="Century Gothic" w:hAnsi="Century Gothic"/>
          <w:sz w:val="24"/>
        </w:rPr>
        <w:t xml:space="preserve">an </w:t>
      </w:r>
      <w:r w:rsidRPr="00B80CC7">
        <w:rPr>
          <w:rFonts w:ascii="Century Gothic" w:hAnsi="Century Gothic"/>
          <w:sz w:val="24"/>
        </w:rPr>
        <w:t xml:space="preserve">eye for an eye. Judged by these human laws Bear 141 became human </w:t>
      </w:r>
      <w:r w:rsidR="00506979">
        <w:rPr>
          <w:rFonts w:ascii="Century Gothic" w:hAnsi="Century Gothic"/>
          <w:sz w:val="24"/>
        </w:rPr>
        <w:t>first</w:t>
      </w:r>
      <w:r w:rsidRPr="00B80CC7">
        <w:rPr>
          <w:rFonts w:ascii="Century Gothic" w:hAnsi="Century Gothic"/>
          <w:sz w:val="24"/>
        </w:rPr>
        <w:t xml:space="preserve"> molecularly</w:t>
      </w:r>
      <w:r w:rsidR="00506979">
        <w:rPr>
          <w:rFonts w:ascii="Century Gothic" w:hAnsi="Century Gothic"/>
          <w:sz w:val="24"/>
        </w:rPr>
        <w:t>,</w:t>
      </w:r>
      <w:r w:rsidR="001C52EA" w:rsidRPr="00B80CC7">
        <w:rPr>
          <w:rFonts w:ascii="Century Gothic" w:hAnsi="Century Gothic"/>
          <w:sz w:val="24"/>
        </w:rPr>
        <w:t xml:space="preserve"> through </w:t>
      </w:r>
      <w:r w:rsidR="00506979">
        <w:rPr>
          <w:rFonts w:ascii="Century Gothic" w:hAnsi="Century Gothic"/>
          <w:sz w:val="24"/>
        </w:rPr>
        <w:t xml:space="preserve">the eating of </w:t>
      </w:r>
      <w:r w:rsidR="001C52EA" w:rsidRPr="00B80CC7">
        <w:rPr>
          <w:rFonts w:ascii="Century Gothic" w:hAnsi="Century Gothic"/>
          <w:sz w:val="24"/>
        </w:rPr>
        <w:t>Trea</w:t>
      </w:r>
      <w:r w:rsidR="00506979">
        <w:rPr>
          <w:rFonts w:ascii="Century Gothic" w:hAnsi="Century Gothic"/>
          <w:sz w:val="24"/>
        </w:rPr>
        <w:t>d</w:t>
      </w:r>
      <w:r w:rsidR="001C52EA" w:rsidRPr="00B80CC7">
        <w:rPr>
          <w:rFonts w:ascii="Century Gothic" w:hAnsi="Century Gothic"/>
          <w:sz w:val="24"/>
        </w:rPr>
        <w:t>well</w:t>
      </w:r>
      <w:r w:rsidRPr="00B80CC7">
        <w:rPr>
          <w:rFonts w:ascii="Century Gothic" w:hAnsi="Century Gothic"/>
          <w:sz w:val="24"/>
        </w:rPr>
        <w:t xml:space="preserve">, and again when </w:t>
      </w:r>
      <w:r w:rsidR="00506979">
        <w:rPr>
          <w:rFonts w:ascii="Century Gothic" w:hAnsi="Century Gothic"/>
          <w:sz w:val="24"/>
        </w:rPr>
        <w:t>he, the bear,</w:t>
      </w:r>
      <w:r w:rsidR="001C52EA" w:rsidRPr="00B80CC7">
        <w:rPr>
          <w:rFonts w:ascii="Century Gothic" w:hAnsi="Century Gothic"/>
          <w:sz w:val="24"/>
        </w:rPr>
        <w:t xml:space="preserve"> was shot-dead</w:t>
      </w:r>
      <w:r w:rsidRPr="00B80CC7">
        <w:rPr>
          <w:rFonts w:ascii="Century Gothic" w:hAnsi="Century Gothic"/>
          <w:sz w:val="24"/>
        </w:rPr>
        <w:t xml:space="preserve">. Animals </w:t>
      </w:r>
      <w:r w:rsidR="001C52EA" w:rsidRPr="00B80CC7">
        <w:rPr>
          <w:rFonts w:ascii="Century Gothic" w:hAnsi="Century Gothic"/>
          <w:sz w:val="24"/>
        </w:rPr>
        <w:t xml:space="preserve">can </w:t>
      </w:r>
      <w:r w:rsidRPr="00B80CC7">
        <w:rPr>
          <w:rFonts w:ascii="Century Gothic" w:hAnsi="Century Gothic"/>
          <w:sz w:val="24"/>
        </w:rPr>
        <w:t>also become factories and become pollution</w:t>
      </w:r>
      <w:r w:rsidR="00506979">
        <w:rPr>
          <w:rFonts w:ascii="Century Gothic" w:hAnsi="Century Gothic"/>
          <w:sz w:val="24"/>
        </w:rPr>
        <w:t>, f</w:t>
      </w:r>
      <w:r w:rsidRPr="00B80CC7">
        <w:rPr>
          <w:rFonts w:ascii="Century Gothic" w:hAnsi="Century Gothic"/>
          <w:sz w:val="24"/>
        </w:rPr>
        <w:t xml:space="preserve">or example, refuges </w:t>
      </w:r>
      <w:r w:rsidR="001C52EA" w:rsidRPr="00B80CC7">
        <w:rPr>
          <w:rFonts w:ascii="Century Gothic" w:hAnsi="Century Gothic"/>
          <w:sz w:val="24"/>
        </w:rPr>
        <w:t>sited</w:t>
      </w:r>
      <w:r w:rsidRPr="00B80CC7">
        <w:rPr>
          <w:rFonts w:ascii="Century Gothic" w:hAnsi="Century Gothic"/>
          <w:sz w:val="24"/>
        </w:rPr>
        <w:t xml:space="preserve"> on sacrifice zones or polluted dumps. </w:t>
      </w:r>
      <w:r w:rsidR="00506979">
        <w:rPr>
          <w:rFonts w:ascii="Century Gothic" w:hAnsi="Century Gothic"/>
          <w:sz w:val="24"/>
        </w:rPr>
        <w:t>Yet,</w:t>
      </w:r>
      <w:r w:rsidRPr="00B80CC7">
        <w:rPr>
          <w:rFonts w:ascii="Century Gothic" w:hAnsi="Century Gothic"/>
          <w:sz w:val="24"/>
        </w:rPr>
        <w:t xml:space="preserve"> in this grizzly refuge, the bears must become human to survive just as though they were in a zoo or a factory. For the bears to live outside these invisible walls can mean death </w:t>
      </w:r>
      <w:r w:rsidR="001C52EA" w:rsidRPr="00B80CC7">
        <w:rPr>
          <w:rFonts w:ascii="Century Gothic" w:hAnsi="Century Gothic"/>
          <w:sz w:val="24"/>
        </w:rPr>
        <w:t xml:space="preserve">(especially if </w:t>
      </w:r>
      <w:r w:rsidR="00506979">
        <w:rPr>
          <w:rFonts w:ascii="Century Gothic" w:hAnsi="Century Gothic"/>
          <w:sz w:val="24"/>
        </w:rPr>
        <w:t>they go into</w:t>
      </w:r>
      <w:r w:rsidR="001C52EA" w:rsidRPr="00B80CC7">
        <w:rPr>
          <w:rFonts w:ascii="Century Gothic" w:hAnsi="Century Gothic"/>
          <w:sz w:val="24"/>
        </w:rPr>
        <w:t xml:space="preserve"> residential</w:t>
      </w:r>
      <w:r w:rsidR="00506979">
        <w:rPr>
          <w:rFonts w:ascii="Century Gothic" w:hAnsi="Century Gothic"/>
          <w:sz w:val="24"/>
        </w:rPr>
        <w:t xml:space="preserve"> or interstate areas</w:t>
      </w:r>
      <w:r w:rsidR="001C52EA" w:rsidRPr="00B80CC7">
        <w:rPr>
          <w:rFonts w:ascii="Century Gothic" w:hAnsi="Century Gothic"/>
          <w:sz w:val="24"/>
        </w:rPr>
        <w:t xml:space="preserve">) </w:t>
      </w:r>
      <w:r w:rsidRPr="00B80CC7">
        <w:rPr>
          <w:rFonts w:ascii="Century Gothic" w:hAnsi="Century Gothic"/>
          <w:sz w:val="24"/>
        </w:rPr>
        <w:t xml:space="preserve">and to not live by the </w:t>
      </w:r>
      <w:r w:rsidR="00506979">
        <w:rPr>
          <w:rFonts w:ascii="Century Gothic" w:hAnsi="Century Gothic"/>
          <w:sz w:val="24"/>
        </w:rPr>
        <w:t xml:space="preserve">human </w:t>
      </w:r>
      <w:r w:rsidRPr="00B80CC7">
        <w:rPr>
          <w:rFonts w:ascii="Century Gothic" w:hAnsi="Century Gothic"/>
          <w:sz w:val="24"/>
        </w:rPr>
        <w:t xml:space="preserve">laws </w:t>
      </w:r>
      <w:r w:rsidR="00506979">
        <w:rPr>
          <w:rFonts w:ascii="Century Gothic" w:hAnsi="Century Gothic"/>
          <w:sz w:val="24"/>
        </w:rPr>
        <w:t>within the walls</w:t>
      </w:r>
      <w:r w:rsidRPr="00B80CC7">
        <w:rPr>
          <w:rFonts w:ascii="Century Gothic" w:hAnsi="Century Gothic"/>
          <w:sz w:val="24"/>
        </w:rPr>
        <w:t xml:space="preserve"> can mean death. The</w:t>
      </w:r>
      <w:r w:rsidR="00100289" w:rsidRPr="00B80CC7">
        <w:rPr>
          <w:rFonts w:ascii="Century Gothic" w:hAnsi="Century Gothic"/>
          <w:sz w:val="24"/>
        </w:rPr>
        <w:t>re is a</w:t>
      </w:r>
      <w:r w:rsidRPr="00B80CC7">
        <w:rPr>
          <w:rFonts w:ascii="Century Gothic" w:hAnsi="Century Gothic"/>
          <w:sz w:val="24"/>
        </w:rPr>
        <w:t xml:space="preserve"> harsh reality </w:t>
      </w:r>
      <w:r w:rsidR="001C52EA" w:rsidRPr="00B80CC7">
        <w:rPr>
          <w:rFonts w:ascii="Century Gothic" w:hAnsi="Century Gothic"/>
          <w:sz w:val="24"/>
        </w:rPr>
        <w:t>for the</w:t>
      </w:r>
      <w:r w:rsidRPr="00B80CC7">
        <w:rPr>
          <w:rFonts w:ascii="Century Gothic" w:hAnsi="Century Gothic"/>
          <w:sz w:val="24"/>
        </w:rPr>
        <w:t xml:space="preserve"> body that cannot become</w:t>
      </w:r>
      <w:r w:rsidR="00375CE2">
        <w:rPr>
          <w:rFonts w:ascii="Century Gothic" w:hAnsi="Century Gothic"/>
          <w:sz w:val="24"/>
        </w:rPr>
        <w:t>;</w:t>
      </w:r>
      <w:r w:rsidRPr="00B80CC7">
        <w:rPr>
          <w:rFonts w:ascii="Century Gothic" w:hAnsi="Century Gothic"/>
          <w:sz w:val="24"/>
        </w:rPr>
        <w:t xml:space="preserve"> one who cannot </w:t>
      </w:r>
      <w:r w:rsidR="001C52EA" w:rsidRPr="00B80CC7">
        <w:rPr>
          <w:rFonts w:ascii="Century Gothic" w:hAnsi="Century Gothic"/>
          <w:sz w:val="24"/>
        </w:rPr>
        <w:t>evolve</w:t>
      </w:r>
      <w:r w:rsidRPr="00B80CC7">
        <w:rPr>
          <w:rFonts w:ascii="Century Gothic" w:hAnsi="Century Gothic"/>
          <w:sz w:val="24"/>
        </w:rPr>
        <w:t xml:space="preserve"> </w:t>
      </w:r>
      <w:r w:rsidR="001C52EA" w:rsidRPr="00B80CC7">
        <w:rPr>
          <w:rFonts w:ascii="Century Gothic" w:hAnsi="Century Gothic"/>
          <w:sz w:val="24"/>
        </w:rPr>
        <w:t>with</w:t>
      </w:r>
      <w:r w:rsidRPr="00B80CC7">
        <w:rPr>
          <w:rFonts w:ascii="Century Gothic" w:hAnsi="Century Gothic"/>
          <w:sz w:val="24"/>
        </w:rPr>
        <w:t xml:space="preserve"> the conditions set before them</w:t>
      </w:r>
      <w:r w:rsidR="00100289" w:rsidRPr="00B80CC7">
        <w:rPr>
          <w:rFonts w:ascii="Century Gothic" w:hAnsi="Century Gothic"/>
          <w:sz w:val="24"/>
        </w:rPr>
        <w:t xml:space="preserve">. Memo’s </w:t>
      </w:r>
      <w:r w:rsidR="001C52EA" w:rsidRPr="00B80CC7">
        <w:rPr>
          <w:rFonts w:ascii="Century Gothic" w:hAnsi="Century Gothic"/>
          <w:sz w:val="24"/>
        </w:rPr>
        <w:t>crewmember</w:t>
      </w:r>
      <w:r w:rsidR="00100289" w:rsidRPr="00B80CC7">
        <w:rPr>
          <w:rFonts w:ascii="Century Gothic" w:hAnsi="Century Gothic"/>
          <w:sz w:val="24"/>
        </w:rPr>
        <w:t xml:space="preserve"> </w:t>
      </w:r>
      <w:proofErr w:type="gramStart"/>
      <w:r w:rsidR="00375CE2" w:rsidRPr="00B80CC7">
        <w:rPr>
          <w:rFonts w:ascii="Century Gothic" w:hAnsi="Century Gothic"/>
          <w:sz w:val="24"/>
        </w:rPr>
        <w:t>who</w:t>
      </w:r>
      <w:r w:rsidR="00375CE2">
        <w:rPr>
          <w:rFonts w:ascii="Century Gothic" w:hAnsi="Century Gothic"/>
          <w:sz w:val="24"/>
        </w:rPr>
        <w:t>'s</w:t>
      </w:r>
      <w:proofErr w:type="gramEnd"/>
      <w:r w:rsidR="00100289" w:rsidRPr="00B80CC7">
        <w:rPr>
          <w:rFonts w:ascii="Century Gothic" w:hAnsi="Century Gothic"/>
          <w:sz w:val="24"/>
        </w:rPr>
        <w:t xml:space="preserve"> </w:t>
      </w:r>
      <w:r w:rsidR="001C52EA" w:rsidRPr="00B80CC7">
        <w:rPr>
          <w:rFonts w:ascii="Century Gothic" w:hAnsi="Century Gothic"/>
          <w:sz w:val="24"/>
        </w:rPr>
        <w:t xml:space="preserve">short-circuited </w:t>
      </w:r>
      <w:r w:rsidR="00100289" w:rsidRPr="00B80CC7">
        <w:rPr>
          <w:rFonts w:ascii="Century Gothic" w:hAnsi="Century Gothic"/>
          <w:sz w:val="24"/>
        </w:rPr>
        <w:t xml:space="preserve">did not impact as much as the death of this bear, in part because, Treadwell made clear he had no ill will toward any bear that took his life. He, on film viewable after death, pardoned the acts of this bear and yet Treadwell’s testimony, couched in his becoming-animal, did not hold in </w:t>
      </w:r>
      <w:r w:rsidR="003C3D61" w:rsidRPr="00B80CC7">
        <w:rPr>
          <w:rFonts w:ascii="Century Gothic" w:hAnsi="Century Gothic"/>
          <w:sz w:val="24"/>
        </w:rPr>
        <w:t>a</w:t>
      </w:r>
      <w:r w:rsidR="001C52EA" w:rsidRPr="00B80CC7">
        <w:rPr>
          <w:rFonts w:ascii="Century Gothic" w:hAnsi="Century Gothic"/>
          <w:sz w:val="24"/>
        </w:rPr>
        <w:t xml:space="preserve"> </w:t>
      </w:r>
      <w:r w:rsidR="003C3D61" w:rsidRPr="00B80CC7">
        <w:rPr>
          <w:rFonts w:ascii="Century Gothic" w:hAnsi="Century Gothic"/>
          <w:sz w:val="24"/>
        </w:rPr>
        <w:t xml:space="preserve">static </w:t>
      </w:r>
      <w:r w:rsidR="00100289" w:rsidRPr="00B80CC7">
        <w:rPr>
          <w:rFonts w:ascii="Century Gothic" w:hAnsi="Century Gothic"/>
          <w:sz w:val="24"/>
        </w:rPr>
        <w:t>human-</w:t>
      </w:r>
      <w:r w:rsidR="009C74E8" w:rsidRPr="00B80CC7">
        <w:rPr>
          <w:rFonts w:ascii="Century Gothic" w:hAnsi="Century Gothic"/>
          <w:sz w:val="24"/>
        </w:rPr>
        <w:t xml:space="preserve">privileged </w:t>
      </w:r>
      <w:r w:rsidR="00100289" w:rsidRPr="00B80CC7">
        <w:rPr>
          <w:rFonts w:ascii="Century Gothic" w:hAnsi="Century Gothic"/>
          <w:sz w:val="24"/>
        </w:rPr>
        <w:t xml:space="preserve">world. </w:t>
      </w:r>
    </w:p>
    <w:p w:rsidR="0043175A" w:rsidRPr="00B80CC7" w:rsidRDefault="0043175A" w:rsidP="00AF2F4F">
      <w:pPr>
        <w:pStyle w:val="NoSpacing"/>
        <w:ind w:left="540" w:hanging="540"/>
        <w:rPr>
          <w:rFonts w:ascii="Century Gothic" w:hAnsi="Century Gothic"/>
          <w:sz w:val="24"/>
        </w:rPr>
      </w:pPr>
    </w:p>
    <w:p w:rsidR="00781EA0" w:rsidRPr="00B80CC7" w:rsidRDefault="00781EA0" w:rsidP="00AF2F4F">
      <w:pPr>
        <w:pStyle w:val="NoSpacing"/>
        <w:ind w:left="540" w:hanging="540"/>
        <w:rPr>
          <w:rFonts w:ascii="Century Gothic" w:hAnsi="Century Gothic"/>
          <w:sz w:val="24"/>
        </w:rPr>
      </w:pPr>
    </w:p>
    <w:p w:rsidR="00781EA0" w:rsidRPr="00B80CC7" w:rsidRDefault="00781EA0" w:rsidP="00AF2F4F">
      <w:pPr>
        <w:pStyle w:val="NoSpacing"/>
        <w:ind w:left="540" w:hanging="540"/>
        <w:rPr>
          <w:rFonts w:ascii="Century Gothic" w:hAnsi="Century Gothic"/>
          <w:sz w:val="24"/>
        </w:rPr>
      </w:pPr>
    </w:p>
    <w:p w:rsidR="00F428EA" w:rsidRPr="00B80CC7" w:rsidRDefault="00F428EA" w:rsidP="00AF2F4F">
      <w:pPr>
        <w:pStyle w:val="NoSpacing"/>
        <w:ind w:left="540" w:hanging="540"/>
        <w:rPr>
          <w:rFonts w:ascii="Century Gothic" w:hAnsi="Century Gothic"/>
          <w:sz w:val="24"/>
        </w:rPr>
      </w:pPr>
    </w:p>
    <w:sectPr w:rsidR="00F428EA" w:rsidRPr="00B80CC7" w:rsidSect="00953556">
      <w:pgSz w:w="12240" w:h="15840"/>
      <w:pgMar w:top="900" w:right="990" w:bottom="81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AA5" w:rsidRDefault="00452AA5" w:rsidP="00691FCC">
      <w:pPr>
        <w:spacing w:after="0" w:line="240" w:lineRule="auto"/>
      </w:pPr>
      <w:r>
        <w:separator/>
      </w:r>
    </w:p>
  </w:endnote>
  <w:endnote w:type="continuationSeparator" w:id="0">
    <w:p w:rsidR="00452AA5" w:rsidRDefault="00452AA5" w:rsidP="00691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AA5" w:rsidRDefault="00452AA5" w:rsidP="00691FCC">
      <w:pPr>
        <w:spacing w:after="0" w:line="240" w:lineRule="auto"/>
      </w:pPr>
      <w:r>
        <w:separator/>
      </w:r>
    </w:p>
  </w:footnote>
  <w:footnote w:type="continuationSeparator" w:id="0">
    <w:p w:rsidR="00452AA5" w:rsidRDefault="00452AA5" w:rsidP="00691FCC">
      <w:pPr>
        <w:spacing w:after="0" w:line="240" w:lineRule="auto"/>
      </w:pPr>
      <w:r>
        <w:continuationSeparator/>
      </w:r>
    </w:p>
  </w:footnote>
  <w:footnote w:id="1">
    <w:p w:rsidR="00C21FDD" w:rsidRPr="00B80CC7" w:rsidRDefault="00C21FDD"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I've had the sneaky suspicion that </w:t>
      </w:r>
      <w:proofErr w:type="gramStart"/>
      <w:r w:rsidRPr="00B80CC7">
        <w:rPr>
          <w:rFonts w:ascii="Century Gothic" w:hAnsi="Century Gothic"/>
        </w:rPr>
        <w:t xml:space="preserve">discussions of the </w:t>
      </w:r>
      <w:r w:rsidRPr="00B80CC7">
        <w:rPr>
          <w:rFonts w:ascii="Century Gothic" w:hAnsi="Century Gothic"/>
          <w:i/>
        </w:rPr>
        <w:t>other</w:t>
      </w:r>
      <w:r w:rsidRPr="00B80CC7">
        <w:rPr>
          <w:rFonts w:ascii="Century Gothic" w:hAnsi="Century Gothic"/>
        </w:rPr>
        <w:t xml:space="preserve"> encompasses</w:t>
      </w:r>
      <w:proofErr w:type="gramEnd"/>
      <w:r w:rsidRPr="00B80CC7">
        <w:rPr>
          <w:rFonts w:ascii="Century Gothic" w:hAnsi="Century Gothic"/>
        </w:rPr>
        <w:t xml:space="preserve"> everything that is not "me," as I can't recall a text that makes clear who isn't the other. Maybe this essay can </w:t>
      </w:r>
      <w:r w:rsidR="001034A1" w:rsidRPr="00B80CC7">
        <w:rPr>
          <w:rFonts w:ascii="Century Gothic" w:hAnsi="Century Gothic"/>
        </w:rPr>
        <w:t>destabilize</w:t>
      </w:r>
      <w:r w:rsidRPr="00B80CC7">
        <w:rPr>
          <w:rFonts w:ascii="Century Gothic" w:hAnsi="Century Gothic"/>
        </w:rPr>
        <w:t xml:space="preserve"> even this, </w:t>
      </w:r>
      <w:r w:rsidRPr="00B80CC7">
        <w:rPr>
          <w:rFonts w:ascii="Century Gothic" w:hAnsi="Century Gothic"/>
          <w:i/>
        </w:rPr>
        <w:t>becoming</w:t>
      </w:r>
      <w:r w:rsidRPr="00B80CC7">
        <w:rPr>
          <w:rFonts w:ascii="Century Gothic" w:hAnsi="Century Gothic"/>
        </w:rPr>
        <w:t xml:space="preserve"> erases the idea of a solidly founded "me"</w:t>
      </w:r>
      <w:r w:rsidR="005A4F92">
        <w:rPr>
          <w:rFonts w:ascii="Century Gothic" w:hAnsi="Century Gothic"/>
        </w:rPr>
        <w:t xml:space="preserve"> or "I."</w:t>
      </w:r>
    </w:p>
  </w:footnote>
  <w:footnote w:id="2">
    <w:p w:rsidR="00EF4733" w:rsidRPr="00B80CC7" w:rsidRDefault="00EF4733"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The words and aesthetics of these goals can be found in the works of Peter </w:t>
      </w:r>
      <w:proofErr w:type="spellStart"/>
      <w:r w:rsidRPr="00B80CC7">
        <w:rPr>
          <w:rFonts w:ascii="Century Gothic" w:hAnsi="Century Gothic"/>
        </w:rPr>
        <w:t>Eisenman</w:t>
      </w:r>
      <w:proofErr w:type="spellEnd"/>
      <w:r w:rsidRPr="00B80CC7">
        <w:rPr>
          <w:rFonts w:ascii="Century Gothic" w:hAnsi="Century Gothic"/>
        </w:rPr>
        <w:t>, Alan Berger, and Robert Smithson.</w:t>
      </w:r>
    </w:p>
  </w:footnote>
  <w:footnote w:id="3">
    <w:p w:rsidR="005F3425" w:rsidRPr="00B80CC7" w:rsidRDefault="005F3425" w:rsidP="00B80CC7">
      <w:pPr>
        <w:pStyle w:val="FootnoteText"/>
        <w:ind w:left="360" w:hanging="360"/>
        <w:rPr>
          <w:rFonts w:ascii="Century Gothic" w:hAnsi="Century Gothic"/>
        </w:rPr>
      </w:pPr>
      <w:r w:rsidRPr="00B80CC7">
        <w:rPr>
          <w:rStyle w:val="FootnoteReference"/>
          <w:rFonts w:ascii="Century Gothic" w:hAnsi="Century Gothic"/>
        </w:rPr>
        <w:footnoteRef/>
      </w:r>
      <w:r w:rsidR="00D221B3" w:rsidRPr="00B80CC7">
        <w:rPr>
          <w:rFonts w:ascii="Century Gothic" w:hAnsi="Century Gothic"/>
        </w:rPr>
        <w:t xml:space="preserve"> Jennifer Ladino, 77.</w:t>
      </w:r>
    </w:p>
  </w:footnote>
  <w:footnote w:id="4">
    <w:p w:rsidR="00D221B3" w:rsidRPr="00B80CC7" w:rsidRDefault="00D221B3"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Roland Barthes, 155-156</w:t>
      </w:r>
    </w:p>
  </w:footnote>
  <w:footnote w:id="5">
    <w:p w:rsidR="00C114F3" w:rsidRPr="00B80CC7" w:rsidRDefault="00C114F3"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Jennifer Ladino, 80.</w:t>
      </w:r>
    </w:p>
  </w:footnote>
  <w:footnote w:id="6">
    <w:p w:rsidR="00C114F3" w:rsidRPr="00B80CC7" w:rsidRDefault="00C114F3"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Jennifer Ladino, 84.</w:t>
      </w:r>
    </w:p>
  </w:footnote>
  <w:footnote w:id="7">
    <w:p w:rsidR="00015E13" w:rsidRPr="00B80CC7" w:rsidRDefault="00015E13"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w:t>
      </w:r>
      <w:proofErr w:type="spellStart"/>
      <w:r w:rsidRPr="00B80CC7">
        <w:rPr>
          <w:rFonts w:ascii="Century Gothic" w:hAnsi="Century Gothic"/>
        </w:rPr>
        <w:t>Astrida</w:t>
      </w:r>
      <w:proofErr w:type="spellEnd"/>
      <w:r w:rsidRPr="00B80CC7">
        <w:rPr>
          <w:rFonts w:ascii="Century Gothic" w:hAnsi="Century Gothic"/>
        </w:rPr>
        <w:t xml:space="preserve"> </w:t>
      </w:r>
      <w:proofErr w:type="spellStart"/>
      <w:r w:rsidRPr="00B80CC7">
        <w:rPr>
          <w:rFonts w:ascii="Century Gothic" w:hAnsi="Century Gothic"/>
        </w:rPr>
        <w:t>Neimanis</w:t>
      </w:r>
      <w:proofErr w:type="spellEnd"/>
      <w:r w:rsidRPr="00B80CC7">
        <w:rPr>
          <w:rFonts w:ascii="Century Gothic" w:hAnsi="Century Gothic"/>
        </w:rPr>
        <w:t>, 289</w:t>
      </w:r>
      <w:r w:rsidR="00E465F0" w:rsidRPr="00B80CC7">
        <w:rPr>
          <w:rFonts w:ascii="Century Gothic" w:hAnsi="Century Gothic"/>
        </w:rPr>
        <w:t>, 293</w:t>
      </w:r>
      <w:r w:rsidRPr="00B80CC7">
        <w:rPr>
          <w:rFonts w:ascii="Century Gothic" w:hAnsi="Century Gothic"/>
        </w:rPr>
        <w:t xml:space="preserve"> -</w:t>
      </w:r>
      <w:r w:rsidR="00E465F0" w:rsidRPr="00B80CC7">
        <w:rPr>
          <w:rFonts w:ascii="Century Gothic" w:hAnsi="Century Gothic"/>
        </w:rPr>
        <w:t xml:space="preserve"> 295.</w:t>
      </w:r>
    </w:p>
  </w:footnote>
  <w:footnote w:id="8">
    <w:p w:rsidR="00E465F0" w:rsidRPr="00B80CC7" w:rsidRDefault="00E465F0"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w:t>
      </w:r>
      <w:proofErr w:type="spellStart"/>
      <w:r w:rsidRPr="00B80CC7">
        <w:rPr>
          <w:rFonts w:ascii="Century Gothic" w:hAnsi="Century Gothic"/>
        </w:rPr>
        <w:t>Astrida</w:t>
      </w:r>
      <w:proofErr w:type="spellEnd"/>
      <w:r w:rsidRPr="00B80CC7">
        <w:rPr>
          <w:rFonts w:ascii="Century Gothic" w:hAnsi="Century Gothic"/>
        </w:rPr>
        <w:t xml:space="preserve"> </w:t>
      </w:r>
      <w:proofErr w:type="spellStart"/>
      <w:r w:rsidRPr="00B80CC7">
        <w:rPr>
          <w:rFonts w:ascii="Century Gothic" w:hAnsi="Century Gothic"/>
        </w:rPr>
        <w:t>Neimanis</w:t>
      </w:r>
      <w:proofErr w:type="spellEnd"/>
      <w:r w:rsidRPr="00B80CC7">
        <w:rPr>
          <w:rFonts w:ascii="Century Gothic" w:hAnsi="Century Gothic"/>
        </w:rPr>
        <w:t>, 289.</w:t>
      </w:r>
    </w:p>
  </w:footnote>
  <w:footnote w:id="9">
    <w:p w:rsidR="00E465F0" w:rsidRPr="00B80CC7" w:rsidRDefault="00E465F0"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Who said this?</w:t>
      </w:r>
    </w:p>
  </w:footnote>
  <w:footnote w:id="10">
    <w:p w:rsidR="000733B8" w:rsidRPr="00B80CC7" w:rsidRDefault="000733B8"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w:t>
      </w:r>
      <w:proofErr w:type="spellStart"/>
      <w:proofErr w:type="gramStart"/>
      <w:r w:rsidRPr="00B80CC7">
        <w:rPr>
          <w:rFonts w:ascii="Century Gothic" w:hAnsi="Century Gothic"/>
        </w:rPr>
        <w:t>Jeong</w:t>
      </w:r>
      <w:proofErr w:type="spellEnd"/>
      <w:r w:rsidRPr="00B80CC7">
        <w:rPr>
          <w:rFonts w:ascii="Century Gothic" w:hAnsi="Century Gothic"/>
        </w:rPr>
        <w:t xml:space="preserve"> &amp; Andrew, 11.</w:t>
      </w:r>
      <w:proofErr w:type="gramEnd"/>
    </w:p>
  </w:footnote>
  <w:footnote w:id="11">
    <w:p w:rsidR="002A5319" w:rsidRPr="00B80CC7" w:rsidRDefault="002A5319" w:rsidP="00B80CC7">
      <w:pPr>
        <w:pStyle w:val="FootnoteText"/>
        <w:ind w:left="360" w:hanging="360"/>
        <w:rPr>
          <w:rFonts w:ascii="Century Gothic" w:hAnsi="Century Gothic"/>
        </w:rPr>
      </w:pPr>
      <w:r w:rsidRPr="00B80CC7">
        <w:rPr>
          <w:rStyle w:val="FootnoteReference"/>
          <w:rFonts w:ascii="Century Gothic" w:hAnsi="Century Gothic"/>
        </w:rPr>
        <w:footnoteRef/>
      </w:r>
      <w:r w:rsidRPr="00B80CC7">
        <w:rPr>
          <w:rFonts w:ascii="Century Gothic" w:hAnsi="Century Gothic"/>
        </w:rPr>
        <w:t xml:space="preserve"> The landscape outside of Tijuana is not necessarily considered a site, Memo lives on the outskirts of town—on the edge of nowhere. This implies the landscape that taught Memo’s father abo</w:t>
      </w:r>
      <w:r w:rsidR="001034A1">
        <w:rPr>
          <w:rFonts w:ascii="Century Gothic" w:hAnsi="Century Gothic"/>
        </w:rPr>
        <w:t xml:space="preserve">ut the </w:t>
      </w:r>
      <w:proofErr w:type="spellStart"/>
      <w:r w:rsidR="001034A1">
        <w:rPr>
          <w:rFonts w:ascii="Century Gothic" w:hAnsi="Century Gothic"/>
        </w:rPr>
        <w:t>milpa</w:t>
      </w:r>
      <w:proofErr w:type="spellEnd"/>
      <w:r w:rsidR="001034A1">
        <w:rPr>
          <w:rFonts w:ascii="Century Gothic" w:hAnsi="Century Gothic"/>
        </w:rPr>
        <w:t xml:space="preserve"> is a negative/void</w:t>
      </w:r>
      <w:r w:rsidRPr="00B80CC7">
        <w:rPr>
          <w:rFonts w:ascii="Century Gothic" w:hAnsi="Century Gothic"/>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1388"/>
    <w:multiLevelType w:val="hybridMultilevel"/>
    <w:tmpl w:val="14263BB8"/>
    <w:lvl w:ilvl="0" w:tplc="5770D9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rsids>
    <w:rsidRoot w:val="000A642E"/>
    <w:rsid w:val="00015E13"/>
    <w:rsid w:val="00025F73"/>
    <w:rsid w:val="00061334"/>
    <w:rsid w:val="00062BA2"/>
    <w:rsid w:val="00066FC5"/>
    <w:rsid w:val="000733B8"/>
    <w:rsid w:val="000A642E"/>
    <w:rsid w:val="00100289"/>
    <w:rsid w:val="001034A1"/>
    <w:rsid w:val="00107C43"/>
    <w:rsid w:val="00121EB9"/>
    <w:rsid w:val="001255CF"/>
    <w:rsid w:val="00144742"/>
    <w:rsid w:val="00192B8A"/>
    <w:rsid w:val="001941BF"/>
    <w:rsid w:val="001C52EA"/>
    <w:rsid w:val="001E39DE"/>
    <w:rsid w:val="001E73BF"/>
    <w:rsid w:val="00200D59"/>
    <w:rsid w:val="002377B0"/>
    <w:rsid w:val="00244D37"/>
    <w:rsid w:val="00261C2E"/>
    <w:rsid w:val="00272DF1"/>
    <w:rsid w:val="002924FD"/>
    <w:rsid w:val="002A2ED1"/>
    <w:rsid w:val="002A5319"/>
    <w:rsid w:val="002F1EAD"/>
    <w:rsid w:val="003475BE"/>
    <w:rsid w:val="00353111"/>
    <w:rsid w:val="00363A47"/>
    <w:rsid w:val="00375CE2"/>
    <w:rsid w:val="003B05F5"/>
    <w:rsid w:val="003C3D61"/>
    <w:rsid w:val="003D5D9F"/>
    <w:rsid w:val="003E4985"/>
    <w:rsid w:val="004008E3"/>
    <w:rsid w:val="0043175A"/>
    <w:rsid w:val="0044161C"/>
    <w:rsid w:val="0044612D"/>
    <w:rsid w:val="00451004"/>
    <w:rsid w:val="00452AA5"/>
    <w:rsid w:val="00460326"/>
    <w:rsid w:val="004812F2"/>
    <w:rsid w:val="00482755"/>
    <w:rsid w:val="004B11FB"/>
    <w:rsid w:val="004C5BD9"/>
    <w:rsid w:val="004F4FEF"/>
    <w:rsid w:val="00500D42"/>
    <w:rsid w:val="00506979"/>
    <w:rsid w:val="00546F16"/>
    <w:rsid w:val="00586072"/>
    <w:rsid w:val="005A4F92"/>
    <w:rsid w:val="005C3272"/>
    <w:rsid w:val="005C5482"/>
    <w:rsid w:val="005F3425"/>
    <w:rsid w:val="00691FCC"/>
    <w:rsid w:val="006B4F20"/>
    <w:rsid w:val="006C34D7"/>
    <w:rsid w:val="006D0899"/>
    <w:rsid w:val="00701A08"/>
    <w:rsid w:val="00701F36"/>
    <w:rsid w:val="00724685"/>
    <w:rsid w:val="00735799"/>
    <w:rsid w:val="00746A97"/>
    <w:rsid w:val="00764C55"/>
    <w:rsid w:val="00781EA0"/>
    <w:rsid w:val="007A771C"/>
    <w:rsid w:val="00820445"/>
    <w:rsid w:val="008211C1"/>
    <w:rsid w:val="00824C5C"/>
    <w:rsid w:val="00887929"/>
    <w:rsid w:val="008B065F"/>
    <w:rsid w:val="008C2858"/>
    <w:rsid w:val="008F4AA0"/>
    <w:rsid w:val="008F4D01"/>
    <w:rsid w:val="00916271"/>
    <w:rsid w:val="00945884"/>
    <w:rsid w:val="00953556"/>
    <w:rsid w:val="00981334"/>
    <w:rsid w:val="00983324"/>
    <w:rsid w:val="009C74E8"/>
    <w:rsid w:val="00A009BA"/>
    <w:rsid w:val="00A03294"/>
    <w:rsid w:val="00A36165"/>
    <w:rsid w:val="00A51FDE"/>
    <w:rsid w:val="00A744A6"/>
    <w:rsid w:val="00A935BE"/>
    <w:rsid w:val="00AA0096"/>
    <w:rsid w:val="00AF2F4F"/>
    <w:rsid w:val="00B27D5E"/>
    <w:rsid w:val="00B36A67"/>
    <w:rsid w:val="00B71DE9"/>
    <w:rsid w:val="00B74F86"/>
    <w:rsid w:val="00B80CC7"/>
    <w:rsid w:val="00B82508"/>
    <w:rsid w:val="00BA66B5"/>
    <w:rsid w:val="00BA6950"/>
    <w:rsid w:val="00BB4958"/>
    <w:rsid w:val="00BD05AB"/>
    <w:rsid w:val="00BE0063"/>
    <w:rsid w:val="00BF592F"/>
    <w:rsid w:val="00C114F3"/>
    <w:rsid w:val="00C21FDD"/>
    <w:rsid w:val="00C278E4"/>
    <w:rsid w:val="00C42A6D"/>
    <w:rsid w:val="00C8390F"/>
    <w:rsid w:val="00C91AE5"/>
    <w:rsid w:val="00CC3188"/>
    <w:rsid w:val="00CD1CC1"/>
    <w:rsid w:val="00CD67CC"/>
    <w:rsid w:val="00D014DD"/>
    <w:rsid w:val="00D151DB"/>
    <w:rsid w:val="00D221B3"/>
    <w:rsid w:val="00D23009"/>
    <w:rsid w:val="00D5419A"/>
    <w:rsid w:val="00D63F6F"/>
    <w:rsid w:val="00D94719"/>
    <w:rsid w:val="00DB02CA"/>
    <w:rsid w:val="00DC136B"/>
    <w:rsid w:val="00DC6E0C"/>
    <w:rsid w:val="00DF30FB"/>
    <w:rsid w:val="00E02E60"/>
    <w:rsid w:val="00E22ACD"/>
    <w:rsid w:val="00E455DE"/>
    <w:rsid w:val="00E46529"/>
    <w:rsid w:val="00E465F0"/>
    <w:rsid w:val="00E47AEA"/>
    <w:rsid w:val="00E57B88"/>
    <w:rsid w:val="00E62B2D"/>
    <w:rsid w:val="00E83A98"/>
    <w:rsid w:val="00E9262D"/>
    <w:rsid w:val="00ED780A"/>
    <w:rsid w:val="00EF4733"/>
    <w:rsid w:val="00F1343D"/>
    <w:rsid w:val="00F35FCA"/>
    <w:rsid w:val="00F428EA"/>
    <w:rsid w:val="00F463BD"/>
    <w:rsid w:val="00F832EE"/>
    <w:rsid w:val="00F859A8"/>
    <w:rsid w:val="00F9564C"/>
    <w:rsid w:val="00FB0C81"/>
    <w:rsid w:val="00FD0BFF"/>
    <w:rsid w:val="00FD3AB5"/>
    <w:rsid w:val="00FD7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1F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FCC"/>
    <w:rPr>
      <w:sz w:val="20"/>
      <w:szCs w:val="20"/>
    </w:rPr>
  </w:style>
  <w:style w:type="character" w:styleId="FootnoteReference">
    <w:name w:val="footnote reference"/>
    <w:basedOn w:val="DefaultParagraphFont"/>
    <w:uiPriority w:val="99"/>
    <w:semiHidden/>
    <w:unhideWhenUsed/>
    <w:rsid w:val="00691FCC"/>
    <w:rPr>
      <w:vertAlign w:val="superscript"/>
    </w:rPr>
  </w:style>
  <w:style w:type="paragraph" w:styleId="ListParagraph">
    <w:name w:val="List Paragraph"/>
    <w:basedOn w:val="Normal"/>
    <w:uiPriority w:val="34"/>
    <w:qFormat/>
    <w:rsid w:val="00764C55"/>
    <w:pPr>
      <w:ind w:left="720"/>
      <w:contextualSpacing/>
    </w:pPr>
  </w:style>
  <w:style w:type="paragraph" w:styleId="NoSpacing">
    <w:name w:val="No Spacing"/>
    <w:uiPriority w:val="1"/>
    <w:qFormat/>
    <w:rsid w:val="009162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6231-46A6-4032-83EF-48705D78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Andrews</dc:creator>
  <cp:keywords/>
  <dc:description/>
  <cp:lastModifiedBy>smonani</cp:lastModifiedBy>
  <cp:revision>2</cp:revision>
  <dcterms:created xsi:type="dcterms:W3CDTF">2011-06-01T15:44:00Z</dcterms:created>
  <dcterms:modified xsi:type="dcterms:W3CDTF">2011-06-01T15:44:00Z</dcterms:modified>
</cp:coreProperties>
</file>